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CE543" w14:textId="77777777" w:rsidR="009B36A9" w:rsidRDefault="00207C89">
      <w:pPr>
        <w:shd w:val="clear" w:color="auto" w:fill="2E7D32"/>
        <w:spacing w:after="0"/>
      </w:pPr>
      <w:r>
        <w:rPr>
          <w:sz w:val="8"/>
        </w:rPr>
        <w:t xml:space="preserve"> </w:t>
      </w:r>
    </w:p>
    <w:p w14:paraId="286430D4" w14:textId="77777777" w:rsidR="009B36A9" w:rsidRDefault="00207C89">
      <w:pPr>
        <w:spacing w:before="320" w:after="40"/>
      </w:pPr>
      <w:r>
        <w:rPr>
          <w:b/>
          <w:color w:val="1A1A1A"/>
          <w:sz w:val="52"/>
        </w:rPr>
        <w:t>HIGH-INTENSITY INTERVALS</w:t>
      </w:r>
    </w:p>
    <w:p w14:paraId="26B207AA" w14:textId="77777777" w:rsidR="009B36A9" w:rsidRDefault="00207C89">
      <w:pPr>
        <w:spacing w:after="80"/>
      </w:pPr>
      <w:r>
        <w:rPr>
          <w:color w:val="2E7D32"/>
          <w:sz w:val="24"/>
        </w:rPr>
        <w:t>Threshold Work • Anaerobic Power Endurance • Lactate Tolerance</w:t>
      </w:r>
    </w:p>
    <w:p w14:paraId="16DCC5A6" w14:textId="77777777" w:rsidR="009B36A9" w:rsidRDefault="00207C89">
      <w:pPr>
        <w:spacing w:after="240"/>
      </w:pPr>
      <w:r>
        <w:rPr>
          <w:color w:val="81C784"/>
          <w:sz w:val="12"/>
        </w:rPr>
        <w:t>──────────────────────────────────────────────────</w:t>
      </w:r>
    </w:p>
    <w:p w14:paraId="2E973052" w14:textId="77777777" w:rsidR="009B36A9" w:rsidRDefault="00207C89">
      <w:pPr>
        <w:spacing w:after="320"/>
      </w:pPr>
      <w:r>
        <w:rPr>
          <w:color w:val="444444"/>
          <w:sz w:val="20"/>
        </w:rPr>
        <w:t>1 Session/Week • Measure Distance on High-Intensity Blocks Only</w:t>
      </w:r>
    </w:p>
    <w:p w14:paraId="79258A69" w14:textId="77777777" w:rsidR="009B36A9" w:rsidRDefault="00207C89">
      <w:pPr>
        <w:pBdr>
          <w:top w:val="single" w:sz="8" w:space="4" w:color="4CAF50"/>
          <w:left w:val="single" w:sz="8" w:space="4" w:color="4CAF50"/>
          <w:bottom w:val="single" w:sz="8" w:space="4" w:color="4CAF50"/>
          <w:right w:val="single" w:sz="8" w:space="4" w:color="4CAF50"/>
        </w:pBdr>
        <w:shd w:val="clear" w:color="auto" w:fill="F1F8E9"/>
        <w:spacing w:before="120" w:after="400"/>
      </w:pPr>
      <w:r>
        <w:rPr>
          <w:color w:val="2E7D32"/>
        </w:rPr>
        <w:t>💡</w:t>
      </w:r>
      <w:r>
        <w:rPr>
          <w:color w:val="2E7D32"/>
        </w:rPr>
        <w:t xml:space="preserve"> </w:t>
      </w:r>
      <w:r>
        <w:rPr>
          <w:b/>
          <w:color w:val="1B5E20"/>
        </w:rPr>
        <w:t xml:space="preserve">How to use: </w:t>
      </w:r>
      <w:r>
        <w:rPr>
          <w:color w:val="33691E"/>
        </w:rPr>
        <w:t>This session trains your body to tolerate lactate, maintain speed under fatigue, and dominate the decisive final minutes. Measure distance ONLY during the 4-minute high-intensity blocks — never during active recovery. If you measure recovery jogs, you will unconsciously push harder than the 70% HRmax target, compromising the next interval. Record total distance across all 4 high-intensity blocks and compare session to session.</w:t>
      </w:r>
    </w:p>
    <w:p w14:paraId="303BC912" w14:textId="77777777" w:rsidR="009B36A9" w:rsidRDefault="009B36A9"/>
    <w:p w14:paraId="009D72D0" w14:textId="77777777" w:rsidR="009B36A9" w:rsidRDefault="00207C89">
      <w:pPr>
        <w:spacing w:before="240" w:after="80"/>
      </w:pPr>
      <w:r>
        <w:rPr>
          <w:b/>
          <w:color w:val="1A1A1A"/>
          <w:sz w:val="28"/>
        </w:rPr>
        <w:t>SESSION 1 — NORWEGIAN 4×4 INTERVALS</w:t>
      </w:r>
    </w:p>
    <w:p w14:paraId="334A3CAD" w14:textId="77777777" w:rsidR="009B36A9" w:rsidRDefault="00207C89">
      <w:pPr>
        <w:spacing w:after="120"/>
      </w:pPr>
      <w:r>
        <w:rPr>
          <w:b/>
          <w:color w:val="333333"/>
        </w:rPr>
        <w:t xml:space="preserve">Objective: </w:t>
      </w:r>
      <w:r>
        <w:rPr>
          <w:color w:val="444444"/>
        </w:rPr>
        <w:t>Maximize VO₂ max, improve lactate tolerance, and develop the aerobic power that sustains high-intensity efforts when matches are decided.</w:t>
      </w:r>
    </w:p>
    <w:p w14:paraId="42068BA5" w14:textId="77777777" w:rsidR="009B36A9" w:rsidRDefault="00207C89">
      <w:pPr>
        <w:spacing w:after="120"/>
      </w:pPr>
      <w:r>
        <w:rPr>
          <w:b/>
          <w:color w:val="333333"/>
        </w:rPr>
        <w:t xml:space="preserve">What this session develops: </w:t>
      </w:r>
      <w:r>
        <w:rPr>
          <w:color w:val="444444"/>
        </w:rPr>
        <w:t>Maximal oxygen uptake, stroke volume, cardiac output, mitochondrial biogenesis, and the physiological capacity to clear lactate while still producing power.</w:t>
      </w:r>
    </w:p>
    <w:p w14:paraId="10281345" w14:textId="77777777" w:rsidR="009B36A9" w:rsidRDefault="00207C89">
      <w:pPr>
        <w:spacing w:after="320"/>
      </w:pPr>
      <w:r>
        <w:rPr>
          <w:b/>
          <w:color w:val="333333"/>
        </w:rPr>
        <w:t xml:space="preserve">Goal: </w:t>
      </w:r>
      <w:r>
        <w:rPr>
          <w:b/>
          <w:color w:val="2E7D32"/>
        </w:rPr>
        <w:t>Increase total distance covered across 4 high-intensity blocks while maintaining 90–95% HRmax.</w:t>
      </w:r>
    </w:p>
    <w:p w14:paraId="6C780373" w14:textId="77777777" w:rsidR="009B36A9" w:rsidRDefault="00207C89">
      <w:pPr>
        <w:spacing w:before="160" w:after="80"/>
      </w:pPr>
      <w:r>
        <w:rPr>
          <w:b/>
          <w:color w:val="1A1A1A"/>
          <w:sz w:val="24"/>
        </w:rPr>
        <w:t>WARM-UP</w:t>
      </w:r>
    </w:p>
    <w:p w14:paraId="53293442"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after="240"/>
      </w:pPr>
      <w:r>
        <w:rPr>
          <w:b/>
          <w:color w:val="333333"/>
        </w:rPr>
        <w:t>10 min easy jog + dynamic mobility + 3 × 30-sec build-ups (50–70–90%)</w:t>
      </w:r>
      <w:r>
        <w:rPr>
          <w:b/>
          <w:color w:val="333333"/>
        </w:rPr>
        <w:br/>
      </w:r>
      <w:r>
        <w:rPr>
          <w:i/>
          <w:color w:val="666666"/>
          <w:sz w:val="20"/>
        </w:rPr>
        <w:t>Leg swings, hip circles, A-skips, 2 × 20 m accelerations. Heart rate should reach 120–130 bpm. Finish warm-up 2 min before first interval.</w:t>
      </w:r>
    </w:p>
    <w:p w14:paraId="6EC6ADF4" w14:textId="77777777" w:rsidR="009B36A9" w:rsidRDefault="009B36A9"/>
    <w:p w14:paraId="570C4BA5" w14:textId="77777777" w:rsidR="009B36A9" w:rsidRDefault="00207C89">
      <w:pPr>
        <w:spacing w:before="160" w:after="80"/>
      </w:pPr>
      <w:r>
        <w:rPr>
          <w:b/>
          <w:color w:val="1A1A1A"/>
          <w:sz w:val="24"/>
        </w:rPr>
        <w:t>MAIN SET</w:t>
      </w:r>
    </w:p>
    <w:p w14:paraId="0DBEE943" w14:textId="77777777" w:rsidR="009B36A9" w:rsidRDefault="00207C89">
      <w:pPr>
        <w:pBdr>
          <w:top w:val="single" w:sz="8" w:space="4" w:color="4CAF50"/>
          <w:left w:val="single" w:sz="8" w:space="4" w:color="4CAF50"/>
          <w:bottom w:val="single" w:sz="8" w:space="4" w:color="4CAF50"/>
          <w:right w:val="single" w:sz="8" w:space="4" w:color="4CAF50"/>
        </w:pBdr>
        <w:shd w:val="clear" w:color="auto" w:fill="F1F8E9"/>
        <w:spacing w:after="320"/>
      </w:pPr>
      <w:r>
        <w:rPr>
          <w:b/>
          <w:color w:val="1B5E20"/>
          <w:sz w:val="24"/>
        </w:rPr>
        <w:t>NORWEGIAN 4×4 INTERVAL PROTOCOL</w:t>
      </w:r>
      <w:r>
        <w:rPr>
          <w:b/>
          <w:color w:val="1B5E20"/>
          <w:sz w:val="24"/>
        </w:rPr>
        <w:br/>
      </w:r>
      <w:r>
        <w:rPr>
          <w:b/>
          <w:color w:val="2E7D32"/>
        </w:rPr>
        <w:t xml:space="preserve">Work Interval: </w:t>
      </w:r>
      <w:r>
        <w:rPr>
          <w:color w:val="333333"/>
        </w:rPr>
        <w:t>4 min at 90–95% HRmax (hard running, controlled breathing, sustainable effort)</w:t>
      </w:r>
      <w:r>
        <w:rPr>
          <w:color w:val="333333"/>
        </w:rPr>
        <w:br/>
      </w:r>
      <w:r>
        <w:rPr>
          <w:b/>
          <w:color w:val="2E7D32"/>
        </w:rPr>
        <w:t xml:space="preserve">Active Recovery: </w:t>
      </w:r>
      <w:r>
        <w:rPr>
          <w:color w:val="333333"/>
        </w:rPr>
        <w:t>3 min at ~70% HRmax (easy jog, nasal breathing if possible, conversational pace)</w:t>
      </w:r>
      <w:r>
        <w:rPr>
          <w:color w:val="333333"/>
        </w:rPr>
        <w:br/>
      </w:r>
      <w:r>
        <w:rPr>
          <w:b/>
          <w:color w:val="2E7D32"/>
        </w:rPr>
        <w:t xml:space="preserve">Reps: </w:t>
      </w:r>
      <w:r>
        <w:rPr>
          <w:color w:val="333333"/>
        </w:rPr>
        <w:t>4 rounds</w:t>
      </w:r>
      <w:r>
        <w:rPr>
          <w:color w:val="333333"/>
        </w:rPr>
        <w:br/>
      </w:r>
      <w:r>
        <w:rPr>
          <w:b/>
          <w:color w:val="2E7D32"/>
        </w:rPr>
        <w:t xml:space="preserve">Total Session Time: </w:t>
      </w:r>
      <w:r>
        <w:rPr>
          <w:color w:val="333333"/>
        </w:rPr>
        <w:t>~35 min (including warm-up and cool-down)</w:t>
      </w:r>
      <w:r>
        <w:rPr>
          <w:color w:val="333333"/>
        </w:rPr>
        <w:br/>
      </w:r>
      <w:r>
        <w:rPr>
          <w:b/>
          <w:color w:val="2E7D32"/>
        </w:rPr>
        <w:t xml:space="preserve">Surface: </w:t>
      </w:r>
      <w:r>
        <w:rPr>
          <w:color w:val="333333"/>
        </w:rPr>
        <w:t>Flat track, grass pitch, or treadmill. Avoid hills — they distort HR response and pacing.</w:t>
      </w:r>
      <w:r>
        <w:rPr>
          <w:color w:val="333333"/>
        </w:rPr>
        <w:br/>
      </w:r>
      <w:r>
        <w:rPr>
          <w:b/>
          <w:color w:val="2E7D32"/>
        </w:rPr>
        <w:t xml:space="preserve">Tracking: </w:t>
      </w:r>
      <w:r>
        <w:rPr>
          <w:color w:val="333333"/>
        </w:rPr>
        <w:t>Measure distance ONLY during the 4-minute work intervals. Use GPS watch, marked course, or treadmill display. Do NOT measure or pace-check during 3-m</w:t>
      </w:r>
      <w:r>
        <w:rPr>
          <w:color w:val="333333"/>
        </w:rPr>
        <w:t>inute recovery jogs — this ensures true active recovery and protects interval quality.</w:t>
      </w:r>
    </w:p>
    <w:p w14:paraId="70076D87" w14:textId="77777777" w:rsidR="009B36A9" w:rsidRDefault="009B36A9"/>
    <w:p w14:paraId="6801CB1A" w14:textId="77777777" w:rsidR="009B36A9" w:rsidRDefault="00207C89">
      <w:pPr>
        <w:spacing w:before="160" w:after="80"/>
      </w:pPr>
      <w:r>
        <w:rPr>
          <w:b/>
          <w:color w:val="1A1A1A"/>
          <w:sz w:val="24"/>
        </w:rPr>
        <w:t>COOL DOWN</w:t>
      </w:r>
    </w:p>
    <w:p w14:paraId="27D9966A"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after="320"/>
      </w:pPr>
      <w:r>
        <w:rPr>
          <w:b/>
          <w:color w:val="333333"/>
        </w:rPr>
        <w:t>5–10 min easy walk + static stretching + breathing exercises</w:t>
      </w:r>
      <w:r>
        <w:rPr>
          <w:b/>
          <w:color w:val="333333"/>
        </w:rPr>
        <w:br/>
      </w:r>
      <w:r>
        <w:rPr>
          <w:i/>
          <w:color w:val="666666"/>
          <w:sz w:val="20"/>
        </w:rPr>
        <w:t>Focus on hip flexors, hamstrings, calves, lower back. Hold 30 sec each. Heart rate &lt;100 bpm before finishing.</w:t>
      </w:r>
    </w:p>
    <w:p w14:paraId="616C1E8C" w14:textId="77777777" w:rsidR="009B36A9" w:rsidRDefault="009B36A9"/>
    <w:p w14:paraId="0BDCC9FD" w14:textId="77777777" w:rsidR="009B36A9" w:rsidRDefault="00207C89">
      <w:pPr>
        <w:spacing w:before="320" w:after="120"/>
      </w:pPr>
      <w:r>
        <w:rPr>
          <w:b/>
          <w:color w:val="1A1A1A"/>
          <w:sz w:val="28"/>
        </w:rPr>
        <w:t>PROGRESSION — MEASURE &amp; COMPARE</w:t>
      </w:r>
    </w:p>
    <w:p w14:paraId="303D9C51" w14:textId="77777777" w:rsidR="009B36A9" w:rsidRDefault="00207C89">
      <w:pPr>
        <w:spacing w:after="240"/>
      </w:pPr>
      <w:r>
        <w:rPr>
          <w:color w:val="555555"/>
        </w:rPr>
        <w:t>This session does not follow a traditional 4-week volume progression. Instead, progress is measured by total distance covered across the 4 high-intensity blocks. More distance at the same HR = greater aerobic power and efficiency.</w:t>
      </w:r>
    </w:p>
    <w:tbl>
      <w:tblPr>
        <w:tblStyle w:val="Tabellrutnt"/>
        <w:tblW w:w="0" w:type="auto"/>
        <w:tblLook w:val="04A0" w:firstRow="1" w:lastRow="0" w:firstColumn="1" w:lastColumn="0" w:noHBand="0" w:noVBand="1"/>
      </w:tblPr>
      <w:tblGrid>
        <w:gridCol w:w="3324"/>
        <w:gridCol w:w="3324"/>
        <w:gridCol w:w="3324"/>
      </w:tblGrid>
      <w:tr w:rsidR="009B36A9" w14:paraId="7BF791A1" w14:textId="77777777">
        <w:tc>
          <w:tcPr>
            <w:tcW w:w="3324" w:type="dxa"/>
            <w:tcBorders>
              <w:top w:val="single" w:sz="4" w:space="0" w:color="A5D6A7"/>
              <w:left w:val="single" w:sz="4" w:space="0" w:color="A5D6A7"/>
              <w:bottom w:val="single" w:sz="4" w:space="0" w:color="A5D6A7"/>
              <w:right w:val="single" w:sz="4" w:space="0" w:color="A5D6A7"/>
            </w:tcBorders>
            <w:shd w:val="clear" w:color="auto" w:fill="2E7D32"/>
          </w:tcPr>
          <w:p w14:paraId="46A2AC1D" w14:textId="77777777" w:rsidR="009B36A9" w:rsidRDefault="00207C89">
            <w:r>
              <w:rPr>
                <w:b/>
                <w:color w:val="333333"/>
                <w:sz w:val="20"/>
              </w:rPr>
              <w:t>Session</w:t>
            </w:r>
          </w:p>
        </w:tc>
        <w:tc>
          <w:tcPr>
            <w:tcW w:w="3324" w:type="dxa"/>
            <w:tcBorders>
              <w:top w:val="single" w:sz="4" w:space="0" w:color="A5D6A7"/>
              <w:left w:val="single" w:sz="4" w:space="0" w:color="A5D6A7"/>
              <w:bottom w:val="single" w:sz="4" w:space="0" w:color="A5D6A7"/>
              <w:right w:val="single" w:sz="4" w:space="0" w:color="A5D6A7"/>
            </w:tcBorders>
            <w:shd w:val="clear" w:color="auto" w:fill="2E7D32"/>
          </w:tcPr>
          <w:p w14:paraId="69B1A275" w14:textId="77777777" w:rsidR="009B36A9" w:rsidRDefault="00207C89">
            <w:r>
              <w:rPr>
                <w:b/>
                <w:color w:val="333333"/>
                <w:sz w:val="20"/>
              </w:rPr>
              <w:t>What to Measure</w:t>
            </w:r>
          </w:p>
        </w:tc>
        <w:tc>
          <w:tcPr>
            <w:tcW w:w="3324" w:type="dxa"/>
            <w:tcBorders>
              <w:top w:val="single" w:sz="4" w:space="0" w:color="A5D6A7"/>
              <w:left w:val="single" w:sz="4" w:space="0" w:color="A5D6A7"/>
              <w:bottom w:val="single" w:sz="4" w:space="0" w:color="A5D6A7"/>
              <w:right w:val="single" w:sz="4" w:space="0" w:color="A5D6A7"/>
            </w:tcBorders>
            <w:shd w:val="clear" w:color="auto" w:fill="2E7D32"/>
          </w:tcPr>
          <w:p w14:paraId="5EB25F1C" w14:textId="77777777" w:rsidR="009B36A9" w:rsidRDefault="00207C89">
            <w:r>
              <w:rPr>
                <w:b/>
                <w:color w:val="333333"/>
                <w:sz w:val="20"/>
              </w:rPr>
              <w:t>How to Progress</w:t>
            </w:r>
          </w:p>
        </w:tc>
      </w:tr>
      <w:tr w:rsidR="009B36A9" w14:paraId="701E20F3" w14:textId="77777777">
        <w:tc>
          <w:tcPr>
            <w:tcW w:w="3324" w:type="dxa"/>
            <w:tcBorders>
              <w:top w:val="single" w:sz="4" w:space="0" w:color="A5D6A7"/>
              <w:left w:val="single" w:sz="4" w:space="0" w:color="A5D6A7"/>
              <w:bottom w:val="single" w:sz="4" w:space="0" w:color="A5D6A7"/>
              <w:right w:val="single" w:sz="4" w:space="0" w:color="A5D6A7"/>
            </w:tcBorders>
          </w:tcPr>
          <w:p w14:paraId="639AD33C" w14:textId="77777777" w:rsidR="009B36A9" w:rsidRDefault="00207C89">
            <w:r>
              <w:rPr>
                <w:color w:val="333333"/>
                <w:sz w:val="20"/>
              </w:rPr>
              <w:t>Baseline</w:t>
            </w:r>
          </w:p>
        </w:tc>
        <w:tc>
          <w:tcPr>
            <w:tcW w:w="3324" w:type="dxa"/>
            <w:tcBorders>
              <w:top w:val="single" w:sz="4" w:space="0" w:color="A5D6A7"/>
              <w:left w:val="single" w:sz="4" w:space="0" w:color="A5D6A7"/>
              <w:bottom w:val="single" w:sz="4" w:space="0" w:color="A5D6A7"/>
              <w:right w:val="single" w:sz="4" w:space="0" w:color="A5D6A7"/>
            </w:tcBorders>
          </w:tcPr>
          <w:p w14:paraId="45A6877A" w14:textId="77777777" w:rsidR="009B36A9" w:rsidRDefault="00207C89">
            <w:r>
              <w:rPr>
                <w:color w:val="333333"/>
                <w:sz w:val="20"/>
              </w:rPr>
              <w:t>Total distance across all 4 work intervals (4 min each). Record HR for each interval. Note average pace per interval.</w:t>
            </w:r>
          </w:p>
        </w:tc>
        <w:tc>
          <w:tcPr>
            <w:tcW w:w="3324" w:type="dxa"/>
            <w:tcBorders>
              <w:top w:val="single" w:sz="4" w:space="0" w:color="A5D6A7"/>
              <w:left w:val="single" w:sz="4" w:space="0" w:color="A5D6A7"/>
              <w:bottom w:val="single" w:sz="4" w:space="0" w:color="A5D6A7"/>
              <w:right w:val="single" w:sz="4" w:space="0" w:color="A5D6A7"/>
            </w:tcBorders>
          </w:tcPr>
          <w:p w14:paraId="20A835A1" w14:textId="77777777" w:rsidR="009B36A9" w:rsidRDefault="00207C89">
            <w:r>
              <w:rPr>
                <w:color w:val="333333"/>
                <w:sz w:val="20"/>
              </w:rPr>
              <w:t>Establish your benchmark. Focus on hitting 90–95% HRmax by minute 2 of each interval. Do not worry about distance yet.</w:t>
            </w:r>
          </w:p>
        </w:tc>
      </w:tr>
      <w:tr w:rsidR="009B36A9" w14:paraId="06C63C53" w14:textId="77777777">
        <w:tc>
          <w:tcPr>
            <w:tcW w:w="3324" w:type="dxa"/>
            <w:tcBorders>
              <w:top w:val="single" w:sz="4" w:space="0" w:color="A5D6A7"/>
              <w:left w:val="single" w:sz="4" w:space="0" w:color="A5D6A7"/>
              <w:bottom w:val="single" w:sz="4" w:space="0" w:color="A5D6A7"/>
              <w:right w:val="single" w:sz="4" w:space="0" w:color="A5D6A7"/>
            </w:tcBorders>
          </w:tcPr>
          <w:p w14:paraId="4EE304B6" w14:textId="77777777" w:rsidR="009B36A9" w:rsidRDefault="00207C89">
            <w:r>
              <w:rPr>
                <w:color w:val="333333"/>
                <w:sz w:val="20"/>
              </w:rPr>
              <w:t>Session 2–3</w:t>
            </w:r>
          </w:p>
        </w:tc>
        <w:tc>
          <w:tcPr>
            <w:tcW w:w="3324" w:type="dxa"/>
            <w:tcBorders>
              <w:top w:val="single" w:sz="4" w:space="0" w:color="A5D6A7"/>
              <w:left w:val="single" w:sz="4" w:space="0" w:color="A5D6A7"/>
              <w:bottom w:val="single" w:sz="4" w:space="0" w:color="A5D6A7"/>
              <w:right w:val="single" w:sz="4" w:space="0" w:color="A5D6A7"/>
            </w:tcBorders>
          </w:tcPr>
          <w:p w14:paraId="76388C76" w14:textId="77777777" w:rsidR="009B36A9" w:rsidRDefault="00207C89">
            <w:r>
              <w:rPr>
                <w:color w:val="333333"/>
                <w:sz w:val="20"/>
              </w:rPr>
              <w:t>Same: total distance, HR per interval, average pace.</w:t>
            </w:r>
          </w:p>
        </w:tc>
        <w:tc>
          <w:tcPr>
            <w:tcW w:w="3324" w:type="dxa"/>
            <w:tcBorders>
              <w:top w:val="single" w:sz="4" w:space="0" w:color="A5D6A7"/>
              <w:left w:val="single" w:sz="4" w:space="0" w:color="A5D6A7"/>
              <w:bottom w:val="single" w:sz="4" w:space="0" w:color="A5D6A7"/>
              <w:right w:val="single" w:sz="4" w:space="0" w:color="A5D6A7"/>
            </w:tcBorders>
          </w:tcPr>
          <w:p w14:paraId="72717C9B" w14:textId="77777777" w:rsidR="009B36A9" w:rsidRDefault="00207C89">
            <w:r>
              <w:rPr>
                <w:color w:val="333333"/>
                <w:sz w:val="20"/>
              </w:rPr>
              <w:t>Increase distance by maintaining higher average pace across all 4 intervals. If HR stays in zone but pace drops in interval 4, your lactate tolerance needs work.</w:t>
            </w:r>
          </w:p>
        </w:tc>
      </w:tr>
      <w:tr w:rsidR="009B36A9" w14:paraId="46523A68" w14:textId="77777777">
        <w:tc>
          <w:tcPr>
            <w:tcW w:w="3324" w:type="dxa"/>
            <w:tcBorders>
              <w:top w:val="single" w:sz="4" w:space="0" w:color="A5D6A7"/>
              <w:left w:val="single" w:sz="4" w:space="0" w:color="A5D6A7"/>
              <w:bottom w:val="single" w:sz="4" w:space="0" w:color="A5D6A7"/>
              <w:right w:val="single" w:sz="4" w:space="0" w:color="A5D6A7"/>
            </w:tcBorders>
          </w:tcPr>
          <w:p w14:paraId="7E04F2EC" w14:textId="77777777" w:rsidR="009B36A9" w:rsidRDefault="00207C89">
            <w:r>
              <w:rPr>
                <w:color w:val="333333"/>
                <w:sz w:val="20"/>
              </w:rPr>
              <w:t>Session 4+</w:t>
            </w:r>
          </w:p>
        </w:tc>
        <w:tc>
          <w:tcPr>
            <w:tcW w:w="3324" w:type="dxa"/>
            <w:tcBorders>
              <w:top w:val="single" w:sz="4" w:space="0" w:color="A5D6A7"/>
              <w:left w:val="single" w:sz="4" w:space="0" w:color="A5D6A7"/>
              <w:bottom w:val="single" w:sz="4" w:space="0" w:color="A5D6A7"/>
              <w:right w:val="single" w:sz="4" w:space="0" w:color="A5D6A7"/>
            </w:tcBorders>
          </w:tcPr>
          <w:p w14:paraId="1EE83F79" w14:textId="77777777" w:rsidR="009B36A9" w:rsidRDefault="00207C89">
            <w:r>
              <w:rPr>
                <w:color w:val="333333"/>
                <w:sz w:val="20"/>
              </w:rPr>
              <w:t>Same metrics. Compare to baseline.</w:t>
            </w:r>
          </w:p>
        </w:tc>
        <w:tc>
          <w:tcPr>
            <w:tcW w:w="3324" w:type="dxa"/>
            <w:tcBorders>
              <w:top w:val="single" w:sz="4" w:space="0" w:color="A5D6A7"/>
              <w:left w:val="single" w:sz="4" w:space="0" w:color="A5D6A7"/>
              <w:bottom w:val="single" w:sz="4" w:space="0" w:color="A5D6A7"/>
              <w:right w:val="single" w:sz="4" w:space="0" w:color="A5D6A7"/>
            </w:tcBorders>
          </w:tcPr>
          <w:p w14:paraId="4ED7C29F" w14:textId="77777777" w:rsidR="009B36A9" w:rsidRDefault="00207C89">
            <w:r>
              <w:rPr>
                <w:color w:val="333333"/>
                <w:sz w:val="20"/>
              </w:rPr>
              <w:t>Target: 5–10% more total distance at same average HR. If achieved, your VO₂ max and lactate threshold have improved. If not, prioritize aerobic base work (Zone 2 sessions).</w:t>
            </w:r>
          </w:p>
        </w:tc>
      </w:tr>
    </w:tbl>
    <w:p w14:paraId="5B979028" w14:textId="77777777" w:rsidR="009B36A9" w:rsidRDefault="009B36A9"/>
    <w:p w14:paraId="60822958" w14:textId="77777777" w:rsidR="009B36A9" w:rsidRDefault="00207C89">
      <w:pPr>
        <w:spacing w:before="320" w:after="120"/>
      </w:pPr>
      <w:r>
        <w:rPr>
          <w:b/>
          <w:color w:val="1A1A1A"/>
          <w:sz w:val="28"/>
        </w:rPr>
        <w:t>WHY THIS PROGRAM?</w:t>
      </w:r>
    </w:p>
    <w:p w14:paraId="7C78F480" w14:textId="77777777" w:rsidR="009B36A9" w:rsidRDefault="00207C89">
      <w:pPr>
        <w:spacing w:after="160"/>
      </w:pPr>
      <w:r>
        <w:rPr>
          <w:b/>
          <w:color w:val="333333"/>
        </w:rPr>
        <w:t>The Norwegian 4×4 is the most researched interval protocol in exercise science.</w:t>
      </w:r>
      <w:r>
        <w:rPr>
          <w:color w:val="555555"/>
        </w:rPr>
        <w:t xml:space="preserve"> Developed by Professors Jan Helgerud and Jan Hoff at the Norwegian University of Science and Technology (NTNU), this protocol has been validated in over 200 peer-reviewed studies. In a landmark 2007 study, 40 moderately-trained athletes were split into four groups: long slow distance, lactate threshold running, 15-second intervals, or 4×4-minute intervals. After eight weeks, the 4×4 group showed the greatest VO₂ max improvements — outperforming the 15-second interval group by nearly 2% and leaving the stea</w:t>
      </w:r>
      <w:r>
        <w:rPr>
          <w:color w:val="555555"/>
        </w:rPr>
        <w:t>dy-state groups unchanged. This is not anecdote; it is the gold standard.</w:t>
      </w:r>
    </w:p>
    <w:p w14:paraId="4748C30B" w14:textId="77777777" w:rsidR="009B36A9" w:rsidRDefault="00207C89">
      <w:pPr>
        <w:spacing w:after="160"/>
      </w:pPr>
      <w:r>
        <w:rPr>
          <w:b/>
          <w:color w:val="333333"/>
        </w:rPr>
        <w:t>Four minutes is the sweet spot for VO₂ max stimulation.</w:t>
      </w:r>
      <w:r>
        <w:rPr>
          <w:color w:val="555555"/>
        </w:rPr>
        <w:t xml:space="preserve"> Research shows it takes approximately 2 minutes of hard running to reach peak VO₂ max. In a 4-minute interval, you get 2 full minutes at maximum oxygen uptake — the stimulus that drives mitochondrial biogenesis, stroke volume adaptation, and capillary density. Shorter intervals (15–30 seconds) spike HR but never sustain the metabolic demand long enough to trigger the same adaptations. Longer intervals (5+ minutes) accumulate too much lactate, turning the session into a threshold grind rather than a VO₂ max</w:t>
      </w:r>
      <w:r>
        <w:rPr>
          <w:color w:val="555555"/>
        </w:rPr>
        <w:t xml:space="preserve"> builder. The 4×4 protocol sits at the intersection of intensity and duration that maximizes aerobic power.</w:t>
      </w:r>
    </w:p>
    <w:p w14:paraId="4D6F503E" w14:textId="77777777" w:rsidR="009B36A9" w:rsidRDefault="00207C89">
      <w:pPr>
        <w:spacing w:after="160"/>
      </w:pPr>
      <w:r>
        <w:rPr>
          <w:b/>
          <w:color w:val="333333"/>
        </w:rPr>
        <w:lastRenderedPageBreak/>
        <w:t>The 3-minute active recovery is what makes this protocol repeatable.</w:t>
      </w:r>
      <w:r>
        <w:rPr>
          <w:color w:val="555555"/>
        </w:rPr>
        <w:t xml:space="preserve"> At 70% HRmax — an easy jog — your heart rate drops just enough to clear lactate and partially replenish phosphocreatine, but not so much that you lose the accumulated metabolic stimulus. Research shows that active recovery at ~70% HRmax between 4-minute intervals allows athletes to maintain 85–95% HRmax for 80% of the total work time. Passive rest (standing still) drops HR too fast, reducing the training effect. Too-hard recovery (80%+ HRmax) prevents lactate clearance, turning interval 4 into survival mod</w:t>
      </w:r>
      <w:r>
        <w:rPr>
          <w:color w:val="555555"/>
        </w:rPr>
        <w:t>e. The 3-minute jog is the precise dose that lets you attack all 4 intervals with quality.</w:t>
      </w:r>
    </w:p>
    <w:p w14:paraId="42662CCB" w14:textId="77777777" w:rsidR="009B36A9" w:rsidRDefault="00207C89">
      <w:pPr>
        <w:spacing w:after="320"/>
      </w:pPr>
      <w:r>
        <w:rPr>
          <w:b/>
          <w:color w:val="333333"/>
        </w:rPr>
        <w:t>Distance measurement on work intervals only protects recovery integrity.</w:t>
      </w:r>
      <w:r>
        <w:rPr>
          <w:color w:val="555555"/>
        </w:rPr>
        <w:t xml:space="preserve"> If you track distance during the 3-minute recovery jog, you will unconsciously push the pace to "keep the numbers up." This elevates HR above 70%, compromises lactate clearance, and guarantees that interval 3 and 4 will be slower and more painful. The recovery is not "rest" — it is an active physiological process that requires discipline. By measuring only the 4-minute work blocks, you separate ego from physiology. The goal is not total session distance; it is maximum quality distance during the intervals </w:t>
      </w:r>
      <w:r>
        <w:rPr>
          <w:color w:val="555555"/>
        </w:rPr>
        <w:t>that matter. This is how you train the engine without breaking it.</w:t>
      </w:r>
    </w:p>
    <w:p w14:paraId="64D15284" w14:textId="77777777" w:rsidR="009B36A9" w:rsidRDefault="009B36A9"/>
    <w:p w14:paraId="4D578BF0" w14:textId="77777777" w:rsidR="009B36A9" w:rsidRDefault="00207C89">
      <w:pPr>
        <w:spacing w:before="320" w:after="120"/>
      </w:pPr>
      <w:r>
        <w:rPr>
          <w:b/>
          <w:color w:val="1A1A1A"/>
          <w:sz w:val="24"/>
        </w:rPr>
        <w:t>PRO TIPS FOR HIGH-INTENSITY INTERVAL TRAINING</w:t>
      </w:r>
    </w:p>
    <w:p w14:paraId="32A044F0"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Schedule: </w:t>
      </w:r>
      <w:r>
        <w:rPr>
          <w:color w:val="555555"/>
        </w:rPr>
        <w:t>Place this session on Tuesday or Thursday — 48 hours after speed or plyometric work, 48 hours before a match. This is the second-most fatiguing session in your week (after RSA). Never pair it with heavy leg training.</w:t>
      </w:r>
    </w:p>
    <w:p w14:paraId="4981815B"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Heart Rate Discipline: </w:t>
      </w:r>
      <w:r>
        <w:rPr>
          <w:color w:val="555555"/>
        </w:rPr>
        <w:t>Wear a chest-strap HR monitor. The first 60–90 seconds of interval 1 will feel "too easy" as HR ramps up — this is normal. By minute 2, you should be at 90% HRmax. If you are at 95% by minute 1, you started too hard and will pay for it in interval 4.</w:t>
      </w:r>
    </w:p>
    <w:p w14:paraId="084C558E"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Pacing Strategy: </w:t>
      </w:r>
      <w:r>
        <w:rPr>
          <w:color w:val="555555"/>
        </w:rPr>
        <w:t>Start interval 1 at a pace you think you can hold for 5 minutes — not 4. This conservatism pays off in intervals 3 and 4, where the real training happens. The goal is consistent pace across all 4 intervals, not a suicidal first rep.</w:t>
      </w:r>
    </w:p>
    <w:p w14:paraId="737AE5BA"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Conversation Test (Work): </w:t>
      </w:r>
      <w:r>
        <w:rPr>
          <w:color w:val="555555"/>
        </w:rPr>
        <w:t>You should not be able to speak more than 3–4 words without gasping. If you can form sentences, you are not at 90% HRmax. If you can only grunt, you are above 95% — slow down slightly.</w:t>
      </w:r>
    </w:p>
    <w:p w14:paraId="4CCBF2CD"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Conversation Test (Recovery): </w:t>
      </w:r>
      <w:r>
        <w:rPr>
          <w:color w:val="555555"/>
        </w:rPr>
        <w:t>You should be able to speak in short phrases. If you are silent and gasping, your recovery pace is too hard. If you can chat normally, you are going too easy — pick up the jog slightly.</w:t>
      </w:r>
    </w:p>
    <w:p w14:paraId="472E8168"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Surface &amp; Weather: </w:t>
      </w:r>
      <w:r>
        <w:rPr>
          <w:color w:val="555555"/>
        </w:rPr>
        <w:t>Flat track or treadmill is ideal for consistent pacing. Grass is acceptable if flat and dry. Heat elevates HR by 5–10 bpm — adjust target zones down by 5 bpm if &gt;25°C. Cold requires longer warm-up.</w:t>
      </w:r>
    </w:p>
    <w:p w14:paraId="5E2751F0"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Footwear: </w:t>
      </w:r>
      <w:r>
        <w:rPr>
          <w:color w:val="555555"/>
        </w:rPr>
        <w:t>Lightweight trainers or racing flats. Cushioned shoes absorb too much energy; sprint spikes are unnecessary and increase calf strain over 4 minutes. Replace worn shoes — interval 4 is where poor cushioning causes injury.</w:t>
      </w:r>
    </w:p>
    <w:p w14:paraId="257F5841"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Track Progress: </w:t>
      </w:r>
      <w:r>
        <w:rPr>
          <w:color w:val="555555"/>
        </w:rPr>
        <w:t>Record: total distance (work intervals only), average HR per interval, lowest HR during recovery, RPE (1–10) for each interval. Week-over-week, you want more distance at same HR — or same distance at lower RPE.</w:t>
      </w:r>
    </w:p>
    <w:p w14:paraId="216976F4"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Skip These: </w:t>
      </w:r>
      <w:r>
        <w:rPr>
          <w:color w:val="555555"/>
        </w:rPr>
        <w:t>No passive rest (standing still) between intervals — it drops HR too fast and reduces training effect. No walking during recovery unless HR is &gt;80% — jog is the target. No measuring distance during recovery jogs — it corrupts pacing psychology.</w:t>
      </w:r>
    </w:p>
    <w:p w14:paraId="6605311A"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lastRenderedPageBreak/>
        <w:t>💪</w:t>
      </w:r>
      <w:r>
        <w:rPr>
          <w:b/>
          <w:color w:val="2E7D32"/>
        </w:rPr>
        <w:t xml:space="preserve"> When to Progress: </w:t>
      </w:r>
      <w:r>
        <w:rPr>
          <w:color w:val="555555"/>
        </w:rPr>
        <w:t>5–10% more total distance at same average HR for 2 consecutive sessions → you have improved. Same distance but lower RPE → also improvement. Distance dropping or RPE rising → check sleep, nutrition, and aerobic base volume.</w:t>
      </w:r>
    </w:p>
    <w:p w14:paraId="703990B4"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Match Day: </w:t>
      </w:r>
      <w:r>
        <w:rPr>
          <w:color w:val="555555"/>
        </w:rPr>
        <w:t>Never 4×4 work within 48 hours of kickoff. Light 20 min Zone 1 jog the day before is acceptable. This session depletes glycogen and elevates muscle damage markers — it takes 48h to recover.</w:t>
      </w:r>
    </w:p>
    <w:p w14:paraId="6B71368F" w14:textId="77777777" w:rsidR="009B36A9" w:rsidRDefault="00207C89">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Integration: </w:t>
      </w:r>
      <w:r>
        <w:rPr>
          <w:color w:val="555555"/>
        </w:rPr>
        <w:t>This session bridges your aerobic base and repeated sprint ability. Zone 2 work builds the foundation; 4×4 intervals raise the ceiling. Combined with RSA training, this is what lets you maintain 90% output in minute 80. The aerobic system clears lactate; the anaerobic system produces power. You need both.</w:t>
      </w:r>
    </w:p>
    <w:p w14:paraId="7146FED0" w14:textId="77777777" w:rsidR="009B36A9" w:rsidRDefault="009B36A9"/>
    <w:p w14:paraId="4BAA5CEF" w14:textId="77777777" w:rsidR="009B36A9" w:rsidRDefault="00207C89">
      <w:pPr>
        <w:spacing w:before="320" w:after="80"/>
      </w:pPr>
      <w:r>
        <w:rPr>
          <w:color w:val="81C784"/>
          <w:sz w:val="12"/>
        </w:rPr>
        <w:t>──────────────────────────────────────────────────</w:t>
      </w:r>
    </w:p>
    <w:p w14:paraId="61BC21E7" w14:textId="77777777" w:rsidR="009B36A9" w:rsidRDefault="00207C89">
      <w:pPr>
        <w:spacing w:after="160"/>
      </w:pPr>
      <w:r>
        <w:rPr>
          <w:i/>
          <w:color w:val="2E7D32"/>
        </w:rPr>
        <w:t>Program designed for football players based on the Norwegian 4×4 interval research by Helgerud &amp; Hoff (NTNU), VO₂ max physiology, and match-specific aerobic demands.</w:t>
      </w:r>
      <w:r>
        <w:rPr>
          <w:i/>
          <w:color w:val="2E7D32"/>
        </w:rPr>
        <w:br/>
        <w:t>Train smart. Raise the ceiling.</w:t>
      </w:r>
    </w:p>
    <w:p w14:paraId="096D7609" w14:textId="77777777" w:rsidR="009B36A9" w:rsidRDefault="00207C89">
      <w:pPr>
        <w:shd w:val="clear" w:color="auto" w:fill="2E7D32"/>
        <w:spacing w:before="80"/>
      </w:pPr>
      <w:r>
        <w:rPr>
          <w:sz w:val="6"/>
        </w:rPr>
        <w:t xml:space="preserve"> </w:t>
      </w:r>
    </w:p>
    <w:sectPr w:rsidR="009B36A9" w:rsidSect="00034616">
      <w:pgSz w:w="12240" w:h="15840"/>
      <w:pgMar w:top="850" w:right="1134" w:bottom="85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num w:numId="1" w16cid:durableId="1790855894">
    <w:abstractNumId w:val="8"/>
  </w:num>
  <w:num w:numId="2" w16cid:durableId="89548568">
    <w:abstractNumId w:val="6"/>
  </w:num>
  <w:num w:numId="3" w16cid:durableId="1269005972">
    <w:abstractNumId w:val="5"/>
  </w:num>
  <w:num w:numId="4" w16cid:durableId="954218294">
    <w:abstractNumId w:val="4"/>
  </w:num>
  <w:num w:numId="5" w16cid:durableId="768157296">
    <w:abstractNumId w:val="7"/>
  </w:num>
  <w:num w:numId="6" w16cid:durableId="1574926917">
    <w:abstractNumId w:val="3"/>
  </w:num>
  <w:num w:numId="7" w16cid:durableId="742410309">
    <w:abstractNumId w:val="2"/>
  </w:num>
  <w:num w:numId="8" w16cid:durableId="1218397929">
    <w:abstractNumId w:val="1"/>
  </w:num>
  <w:num w:numId="9" w16cid:durableId="2074231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07C89"/>
    <w:rsid w:val="0029639D"/>
    <w:rsid w:val="00326F90"/>
    <w:rsid w:val="00782575"/>
    <w:rsid w:val="00985B2F"/>
    <w:rsid w:val="009B36A9"/>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98FC5A"/>
  <w14:defaultImageDpi w14:val="300"/>
  <w15:docId w15:val="{8DE1D488-2834-4557-AF15-5715FBC61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Rubrik1">
    <w:name w:val="heading 1"/>
    <w:basedOn w:val="Normal"/>
    <w:next w:val="Normal"/>
    <w:link w:val="Rubri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Rubrik5">
    <w:name w:val="heading 5"/>
    <w:basedOn w:val="Normal"/>
    <w:next w:val="Normal"/>
    <w:link w:val="Rubri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Rubrik9">
    <w:name w:val="heading 9"/>
    <w:basedOn w:val="Normal"/>
    <w:next w:val="Normal"/>
    <w:link w:val="Rubri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FC693F"/>
    <w:pPr>
      <w:spacing w:after="0" w:line="240" w:lineRule="auto"/>
    </w:pPr>
  </w:style>
  <w:style w:type="character" w:customStyle="1" w:styleId="Rubrik1Char">
    <w:name w:val="Rubrik 1 Char"/>
    <w:basedOn w:val="Standardstycketeckensnitt"/>
    <w:link w:val="Rubri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FC693F"/>
    <w:rPr>
      <w:rFonts w:asciiTheme="majorHAnsi" w:eastAsiaTheme="majorEastAsia" w:hAnsiTheme="majorHAnsi" w:cstheme="majorBidi"/>
      <w:b/>
      <w:bCs/>
      <w:color w:val="4F81BD" w:themeColor="accent1"/>
      <w:sz w:val="26"/>
      <w:szCs w:val="26"/>
    </w:rPr>
  </w:style>
  <w:style w:type="character" w:customStyle="1" w:styleId="Rubrik3Char">
    <w:name w:val="Rubrik 3 Char"/>
    <w:basedOn w:val="Standardstycketeckensnitt"/>
    <w:link w:val="Rubrik3"/>
    <w:uiPriority w:val="9"/>
    <w:rsid w:val="00FC693F"/>
    <w:rPr>
      <w:rFonts w:asciiTheme="majorHAnsi" w:eastAsiaTheme="majorEastAsia" w:hAnsiTheme="majorHAnsi" w:cstheme="majorBidi"/>
      <w:b/>
      <w:bCs/>
      <w:color w:val="4F81BD" w:themeColor="accent1"/>
    </w:rPr>
  </w:style>
  <w:style w:type="paragraph" w:styleId="Rubrik">
    <w:name w:val="Title"/>
    <w:basedOn w:val="Normal"/>
    <w:next w:val="Normal"/>
    <w:link w:val="Rubrik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rubrik">
    <w:name w:val="Subtitle"/>
    <w:basedOn w:val="Normal"/>
    <w:next w:val="Normal"/>
    <w:link w:val="Underrubrik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basedOn w:val="Standardstycketeckensnitt"/>
    <w:link w:val="Underrubrik"/>
    <w:uiPriority w:val="11"/>
    <w:rsid w:val="00FC693F"/>
    <w:rPr>
      <w:rFonts w:asciiTheme="majorHAnsi" w:eastAsiaTheme="majorEastAsia" w:hAnsiTheme="majorHAnsi" w:cstheme="majorBidi"/>
      <w:i/>
      <w:iCs/>
      <w:color w:val="4F81BD" w:themeColor="accent1"/>
      <w:spacing w:val="15"/>
      <w:sz w:val="24"/>
      <w:szCs w:val="24"/>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pPr>
      <w:spacing w:after="120"/>
    </w:pPr>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after="120"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pPr>
      <w:spacing w:after="120"/>
    </w:pPr>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5"/>
      </w:numPr>
      <w:contextualSpacing/>
    </w:pPr>
  </w:style>
  <w:style w:type="paragraph" w:styleId="Numreradlista2">
    <w:name w:val="List Number 2"/>
    <w:basedOn w:val="Normal"/>
    <w:uiPriority w:val="99"/>
    <w:unhideWhenUsed/>
    <w:rsid w:val="0029639D"/>
    <w:pPr>
      <w:numPr>
        <w:numId w:val="6"/>
      </w:numPr>
      <w:contextualSpacing/>
    </w:pPr>
  </w:style>
  <w:style w:type="paragraph" w:styleId="Numreradlista3">
    <w:name w:val="List Number 3"/>
    <w:basedOn w:val="Normal"/>
    <w:uiPriority w:val="99"/>
    <w:unhideWhenUsed/>
    <w:rsid w:val="0029639D"/>
    <w:pPr>
      <w:numPr>
        <w:numId w:val="7"/>
      </w:numPr>
      <w:contextualSpacing/>
    </w:pPr>
  </w:style>
  <w:style w:type="paragraph" w:styleId="Listafortstt">
    <w:name w:val="List Continue"/>
    <w:basedOn w:val="Normal"/>
    <w:uiPriority w:val="99"/>
    <w:unhideWhenUsed/>
    <w:rsid w:val="0029639D"/>
    <w:pPr>
      <w:spacing w:after="120"/>
      <w:ind w:left="360"/>
      <w:contextualSpacing/>
    </w:pPr>
  </w:style>
  <w:style w:type="paragraph" w:styleId="Listafortstt2">
    <w:name w:val="List Continue 2"/>
    <w:basedOn w:val="Normal"/>
    <w:uiPriority w:val="99"/>
    <w:unhideWhenUsed/>
    <w:rsid w:val="0029639D"/>
    <w:pPr>
      <w:spacing w:after="120"/>
      <w:ind w:left="720"/>
      <w:contextualSpacing/>
    </w:pPr>
  </w:style>
  <w:style w:type="paragraph" w:styleId="Listafortstt3">
    <w:name w:val="List Continue 3"/>
    <w:basedOn w:val="Normal"/>
    <w:uiPriority w:val="99"/>
    <w:unhideWhenUsed/>
    <w:rsid w:val="0029639D"/>
    <w:pPr>
      <w:spacing w:after="120"/>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FC693F"/>
    <w:rPr>
      <w:i/>
      <w:iCs/>
      <w:color w:val="000000" w:themeColor="text1"/>
    </w:rPr>
  </w:style>
  <w:style w:type="character" w:customStyle="1" w:styleId="CitatChar">
    <w:name w:val="Citat Char"/>
    <w:basedOn w:val="Standardstycketeckensnitt"/>
    <w:link w:val="Citat"/>
    <w:uiPriority w:val="29"/>
    <w:rsid w:val="00FC693F"/>
    <w:rPr>
      <w:i/>
      <w:iCs/>
      <w:color w:val="000000" w:themeColor="text1"/>
    </w:rPr>
  </w:style>
  <w:style w:type="character" w:customStyle="1" w:styleId="Rubrik4Char">
    <w:name w:val="Rubrik 4 Char"/>
    <w:basedOn w:val="Standardstycketeckensnitt"/>
    <w:link w:val="Rubrik4"/>
    <w:uiPriority w:val="9"/>
    <w:semiHidden/>
    <w:rsid w:val="00FC693F"/>
    <w:rPr>
      <w:rFonts w:asciiTheme="majorHAnsi" w:eastAsiaTheme="majorEastAsia" w:hAnsiTheme="majorHAnsi" w:cstheme="majorBidi"/>
      <w:b/>
      <w:bCs/>
      <w:i/>
      <w:iCs/>
      <w:color w:val="4F81BD" w:themeColor="accent1"/>
    </w:rPr>
  </w:style>
  <w:style w:type="character" w:customStyle="1" w:styleId="Rubrik5Char">
    <w:name w:val="Rubrik 5 Char"/>
    <w:basedOn w:val="Standardstycketeckensnitt"/>
    <w:link w:val="Rubrik5"/>
    <w:uiPriority w:val="9"/>
    <w:semiHidden/>
    <w:rsid w:val="00FC693F"/>
    <w:rPr>
      <w:rFonts w:asciiTheme="majorHAnsi" w:eastAsiaTheme="majorEastAsia" w:hAnsiTheme="majorHAnsi" w:cstheme="majorBidi"/>
      <w:color w:val="243F60" w:themeColor="accent1" w:themeShade="7F"/>
    </w:rPr>
  </w:style>
  <w:style w:type="character" w:customStyle="1" w:styleId="Rubrik6Char">
    <w:name w:val="Rubrik 6 Char"/>
    <w:basedOn w:val="Standardstycketeckensnitt"/>
    <w:link w:val="Rubrik6"/>
    <w:uiPriority w:val="9"/>
    <w:semiHidden/>
    <w:rsid w:val="00FC693F"/>
    <w:rPr>
      <w:rFonts w:asciiTheme="majorHAnsi" w:eastAsiaTheme="majorEastAsia" w:hAnsiTheme="majorHAnsi" w:cstheme="majorBidi"/>
      <w:i/>
      <w:iCs/>
      <w:color w:val="243F60" w:themeColor="accent1" w:themeShade="7F"/>
    </w:rPr>
  </w:style>
  <w:style w:type="character" w:customStyle="1" w:styleId="Rubrik7Char">
    <w:name w:val="Rubrik 7 Char"/>
    <w:basedOn w:val="Standardstycketeckensnitt"/>
    <w:link w:val="Rubrik7"/>
    <w:uiPriority w:val="9"/>
    <w:semiHidden/>
    <w:rsid w:val="00FC693F"/>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FC693F"/>
    <w:rPr>
      <w:rFonts w:asciiTheme="majorHAnsi" w:eastAsiaTheme="majorEastAsia" w:hAnsiTheme="majorHAnsi" w:cstheme="majorBidi"/>
      <w:color w:val="4F81BD" w:themeColor="accent1"/>
      <w:sz w:val="20"/>
      <w:szCs w:val="20"/>
    </w:rPr>
  </w:style>
  <w:style w:type="character" w:customStyle="1" w:styleId="Rubrik9Char">
    <w:name w:val="Rubrik 9 Char"/>
    <w:basedOn w:val="Standardstycketeckensnitt"/>
    <w:link w:val="Rubrik9"/>
    <w:uiPriority w:val="9"/>
    <w:semiHidden/>
    <w:rsid w:val="00FC693F"/>
    <w:rPr>
      <w:rFonts w:asciiTheme="majorHAnsi" w:eastAsiaTheme="majorEastAsia" w:hAnsiTheme="majorHAnsi" w:cstheme="majorBidi"/>
      <w:i/>
      <w:iCs/>
      <w:color w:val="404040" w:themeColor="text1" w:themeTint="BF"/>
      <w:sz w:val="20"/>
      <w:szCs w:val="20"/>
    </w:rPr>
  </w:style>
  <w:style w:type="paragraph" w:styleId="Beskrivning">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ark">
    <w:name w:val="Strong"/>
    <w:basedOn w:val="Standardstycketeckensnitt"/>
    <w:uiPriority w:val="22"/>
    <w:qFormat/>
    <w:rsid w:val="00FC693F"/>
    <w:rPr>
      <w:b/>
      <w:bCs/>
    </w:rPr>
  </w:style>
  <w:style w:type="character" w:styleId="Betoning">
    <w:name w:val="Emphasis"/>
    <w:basedOn w:val="Standardstycketeckensnitt"/>
    <w:uiPriority w:val="20"/>
    <w:qFormat/>
    <w:rsid w:val="00FC693F"/>
    <w:rPr>
      <w:i/>
      <w:iCs/>
    </w:rPr>
  </w:style>
  <w:style w:type="paragraph" w:styleId="Starktcitat">
    <w:name w:val="Intense Quote"/>
    <w:basedOn w:val="Normal"/>
    <w:next w:val="Normal"/>
    <w:link w:val="Starktcit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arktcitatChar">
    <w:name w:val="Starkt citat Char"/>
    <w:basedOn w:val="Standardstycketeckensnitt"/>
    <w:link w:val="Starktcitat"/>
    <w:uiPriority w:val="30"/>
    <w:rsid w:val="00FC693F"/>
    <w:rPr>
      <w:b/>
      <w:bCs/>
      <w:i/>
      <w:iCs/>
      <w:color w:val="4F81BD" w:themeColor="accent1"/>
    </w:rPr>
  </w:style>
  <w:style w:type="character" w:styleId="Diskretbetoning">
    <w:name w:val="Subtle Emphasis"/>
    <w:basedOn w:val="Standardstycketeckensnitt"/>
    <w:uiPriority w:val="19"/>
    <w:qFormat/>
    <w:rsid w:val="00FC693F"/>
    <w:rPr>
      <w:i/>
      <w:iCs/>
      <w:color w:val="808080" w:themeColor="text1" w:themeTint="7F"/>
    </w:rPr>
  </w:style>
  <w:style w:type="character" w:styleId="Starkbetoning">
    <w:name w:val="Intense Emphasis"/>
    <w:basedOn w:val="Standardstycketeckensnitt"/>
    <w:uiPriority w:val="21"/>
    <w:qFormat/>
    <w:rsid w:val="00FC693F"/>
    <w:rPr>
      <w:b/>
      <w:bCs/>
      <w:i/>
      <w:iCs/>
      <w:color w:val="4F81BD" w:themeColor="accent1"/>
    </w:rPr>
  </w:style>
  <w:style w:type="character" w:styleId="Diskretreferens">
    <w:name w:val="Subtle Reference"/>
    <w:basedOn w:val="Standardstycketeckensnitt"/>
    <w:uiPriority w:val="31"/>
    <w:qFormat/>
    <w:rsid w:val="00FC693F"/>
    <w:rPr>
      <w:smallCaps/>
      <w:color w:val="C0504D" w:themeColor="accent2"/>
      <w:u w:val="single"/>
    </w:rPr>
  </w:style>
  <w:style w:type="character" w:styleId="Starkreferens">
    <w:name w:val="Intense Reference"/>
    <w:basedOn w:val="Standardstycketeckensnitt"/>
    <w:uiPriority w:val="32"/>
    <w:qFormat/>
    <w:rsid w:val="00FC693F"/>
    <w:rPr>
      <w:b/>
      <w:bCs/>
      <w:smallCaps/>
      <w:color w:val="C0504D" w:themeColor="accent2"/>
      <w:spacing w:val="5"/>
      <w:u w:val="single"/>
    </w:rPr>
  </w:style>
  <w:style w:type="character" w:styleId="Bokenstitel">
    <w:name w:val="Book Title"/>
    <w:basedOn w:val="Standardstycketeckensnitt"/>
    <w:uiPriority w:val="33"/>
    <w:qFormat/>
    <w:rsid w:val="00FC693F"/>
    <w:rPr>
      <w:b/>
      <w:bCs/>
      <w:smallCaps/>
      <w:spacing w:val="5"/>
    </w:rPr>
  </w:style>
  <w:style w:type="paragraph" w:styleId="Innehllsfrteckningsrubrik">
    <w:name w:val="TOC Heading"/>
    <w:basedOn w:val="Rubrik1"/>
    <w:next w:val="Normal"/>
    <w:uiPriority w:val="39"/>
    <w:semiHidden/>
    <w:unhideWhenUsed/>
    <w:qFormat/>
    <w:rsid w:val="00FC693F"/>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jusskuggning-dekorfrg2">
    <w:name w:val="Light Shading Accent 2"/>
    <w:basedOn w:val="Normal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jusskuggning-dekorfrg3">
    <w:name w:val="Light Shading Accent 3"/>
    <w:basedOn w:val="Normal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jusskuggning-dekorfrg4">
    <w:name w:val="Light Shading Accent 4"/>
    <w:basedOn w:val="Normal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jusskuggning-dekorfrg5">
    <w:name w:val="Light Shading Accent 5"/>
    <w:basedOn w:val="Normal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jusskuggning-dekorfrg6">
    <w:name w:val="Light Shading Accent 6"/>
    <w:basedOn w:val="Normal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1439</Words>
  <Characters>7628</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9049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Jonathan Marklund</cp:lastModifiedBy>
  <cp:revision>2</cp:revision>
  <dcterms:created xsi:type="dcterms:W3CDTF">2026-06-16T07:08:00Z</dcterms:created>
  <dcterms:modified xsi:type="dcterms:W3CDTF">2026-06-16T07:08:00Z</dcterms:modified>
  <cp:category/>
</cp:coreProperties>
</file>