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C0FCDB" w14:textId="77777777" w:rsidR="00B24491" w:rsidRDefault="000A56F5">
      <w:pPr>
        <w:shd w:val="clear" w:color="auto" w:fill="2E7D32"/>
        <w:spacing w:after="0"/>
      </w:pPr>
      <w:r>
        <w:rPr>
          <w:sz w:val="8"/>
        </w:rPr>
        <w:t xml:space="preserve"> </w:t>
      </w:r>
    </w:p>
    <w:p w14:paraId="04B113BC" w14:textId="77777777" w:rsidR="00B24491" w:rsidRDefault="000A56F5">
      <w:pPr>
        <w:spacing w:before="320" w:after="40"/>
      </w:pPr>
      <w:r>
        <w:rPr>
          <w:b/>
          <w:color w:val="1A1A1A"/>
          <w:sz w:val="52"/>
        </w:rPr>
        <w:t>PREHAB &amp; INJURY PREVENTION</w:t>
      </w:r>
    </w:p>
    <w:p w14:paraId="184ED34A" w14:textId="77777777" w:rsidR="00B24491" w:rsidRDefault="000A56F5">
      <w:pPr>
        <w:spacing w:after="80"/>
      </w:pPr>
      <w:r>
        <w:rPr>
          <w:color w:val="2E7D32"/>
          <w:sz w:val="24"/>
        </w:rPr>
        <w:t>Knee Control • Ankle Stability • Copenhagen Adductors • Nordic Hamstrings • Hip Mobility • Core Anti-Rotation</w:t>
      </w:r>
    </w:p>
    <w:p w14:paraId="230C7602" w14:textId="77777777" w:rsidR="00B24491" w:rsidRDefault="000A56F5">
      <w:pPr>
        <w:spacing w:after="240"/>
      </w:pPr>
      <w:r>
        <w:rPr>
          <w:color w:val="81C784"/>
          <w:sz w:val="12"/>
        </w:rPr>
        <w:t>──────────────────────────────────────────────────</w:t>
      </w:r>
    </w:p>
    <w:p w14:paraId="3017E014" w14:textId="08F3AC85" w:rsidR="00B24491" w:rsidRDefault="000A56F5">
      <w:pPr>
        <w:spacing w:after="320"/>
      </w:pPr>
      <w:r>
        <w:rPr>
          <w:color w:val="444444"/>
          <w:sz w:val="20"/>
        </w:rPr>
        <w:t xml:space="preserve">3 Sessions/Week • </w:t>
      </w:r>
      <w:r w:rsidR="006E4E1F">
        <w:rPr>
          <w:color w:val="444444"/>
          <w:sz w:val="20"/>
        </w:rPr>
        <w:t>15</w:t>
      </w:r>
      <w:r>
        <w:rPr>
          <w:color w:val="444444"/>
          <w:sz w:val="20"/>
        </w:rPr>
        <w:t>–2</w:t>
      </w:r>
      <w:r w:rsidR="006E4E1F">
        <w:rPr>
          <w:color w:val="444444"/>
          <w:sz w:val="20"/>
        </w:rPr>
        <w:t xml:space="preserve">0 </w:t>
      </w:r>
      <w:r>
        <w:rPr>
          <w:color w:val="444444"/>
          <w:sz w:val="20"/>
        </w:rPr>
        <w:t>min per session • Rotate A-B-C</w:t>
      </w:r>
    </w:p>
    <w:p w14:paraId="1EFC1F55" w14:textId="77777777" w:rsidR="00B24491" w:rsidRDefault="000A56F5">
      <w:pPr>
        <w:pBdr>
          <w:top w:val="single" w:sz="8" w:space="4" w:color="4CAF50"/>
          <w:left w:val="single" w:sz="8" w:space="4" w:color="4CAF50"/>
          <w:bottom w:val="single" w:sz="8" w:space="4" w:color="4CAF50"/>
          <w:right w:val="single" w:sz="8" w:space="4" w:color="4CAF50"/>
        </w:pBdr>
        <w:shd w:val="clear" w:color="auto" w:fill="F1F8E9"/>
        <w:spacing w:before="120" w:after="400"/>
      </w:pPr>
      <w:r>
        <w:rPr>
          <w:color w:val="2E7D32"/>
        </w:rPr>
        <w:t>💡</w:t>
      </w:r>
      <w:r>
        <w:rPr>
          <w:color w:val="2E7D32"/>
        </w:rPr>
        <w:t xml:space="preserve"> </w:t>
      </w:r>
      <w:r>
        <w:rPr>
          <w:b/>
          <w:color w:val="1B5E20"/>
        </w:rPr>
        <w:t xml:space="preserve">How to use: </w:t>
      </w:r>
      <w:r>
        <w:rPr>
          <w:color w:val="33691E"/>
        </w:rPr>
        <w:t>Rotate through Sessions A, B, and C across the week. Each session targets all major injury-prone areas but varies the exercises to prevent adaptation and maintain engagement. Perform 2–3 sessions per week, never the day before a match. These 20–25 minute sessions are your insurance policy against the injuries that end seasons.</w:t>
      </w:r>
    </w:p>
    <w:p w14:paraId="494ABEF8" w14:textId="77777777" w:rsidR="00B24491" w:rsidRDefault="00B24491"/>
    <w:p w14:paraId="538D07AF" w14:textId="77777777" w:rsidR="00B24491" w:rsidRDefault="000A56F5">
      <w:pPr>
        <w:spacing w:before="320" w:after="80"/>
      </w:pPr>
      <w:r>
        <w:rPr>
          <w:b/>
          <w:color w:val="1A1A1A"/>
          <w:sz w:val="28"/>
        </w:rPr>
        <w:t>SESSION A — STRENGTH &amp; STABILITY</w:t>
      </w:r>
    </w:p>
    <w:p w14:paraId="646CAB60"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after="240"/>
      </w:pPr>
      <w:r>
        <w:rPr>
          <w:b/>
          <w:color w:val="2E7D32"/>
        </w:rPr>
        <w:t xml:space="preserve">Focus: </w:t>
      </w:r>
      <w:r>
        <w:rPr>
          <w:color w:val="555555"/>
        </w:rPr>
        <w:t xml:space="preserve">Isolated strength, controlled movements, anti-rotation stability. Build the foundation before adding </w:t>
      </w:r>
      <w:r w:rsidRPr="002C0246">
        <w:rPr>
          <w:color w:val="555555"/>
        </w:rPr>
        <w:t>dynamic stress.</w:t>
      </w:r>
    </w:p>
    <w:tbl>
      <w:tblPr>
        <w:tblStyle w:val="Tabellrutnt"/>
        <w:tblW w:w="0" w:type="auto"/>
        <w:tblLook w:val="04A0" w:firstRow="1" w:lastRow="0" w:firstColumn="1" w:lastColumn="0" w:noHBand="0" w:noVBand="1"/>
      </w:tblPr>
      <w:tblGrid>
        <w:gridCol w:w="2493"/>
        <w:gridCol w:w="2493"/>
        <w:gridCol w:w="2493"/>
        <w:gridCol w:w="2493"/>
      </w:tblGrid>
      <w:tr w:rsidR="00B24491" w14:paraId="1D67ABF4" w14:textId="77777777" w:rsidTr="002C0246">
        <w:trPr>
          <w:trHeight w:val="391"/>
        </w:trPr>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37F763CF" w14:textId="0FC8795B" w:rsidR="00B24491" w:rsidRDefault="000A56F5">
            <w:r w:rsidRPr="002C0246">
              <w:rPr>
                <w:b/>
                <w:color w:val="FFFFFF" w:themeColor="background1"/>
                <w:sz w:val="20"/>
              </w:rPr>
              <w:t xml:space="preserve">Muscle </w:t>
            </w:r>
            <w:r w:rsidRPr="002C0246">
              <w:rPr>
                <w:b/>
                <w:color w:val="FFFFFF" w:themeColor="background1"/>
                <w:sz w:val="20"/>
              </w:rPr>
              <w:t>Group</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28BCBF30" w14:textId="68A7CE69" w:rsidR="00B24491" w:rsidRPr="002C0246" w:rsidRDefault="002C0246">
            <w:r>
              <w:rPr>
                <w:b/>
                <w:color w:val="FFFFFF" w:themeColor="background1"/>
                <w:sz w:val="20"/>
              </w:rPr>
              <w:t>Exercise</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6BFF56BF" w14:textId="5BEDC6B9" w:rsidR="00B24491" w:rsidRDefault="002C0246">
            <w:r>
              <w:rPr>
                <w:b/>
                <w:color w:val="FFFFFF" w:themeColor="background1"/>
                <w:sz w:val="20"/>
              </w:rPr>
              <w:t>Sets</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3DAFD413" w14:textId="4BBEDFF1" w:rsidR="00B24491" w:rsidRDefault="002C0246">
            <w:r>
              <w:rPr>
                <w:b/>
                <w:color w:val="FFFFFF" w:themeColor="background1"/>
                <w:sz w:val="20"/>
              </w:rPr>
              <w:t>Reps</w:t>
            </w:r>
          </w:p>
        </w:tc>
      </w:tr>
      <w:tr w:rsidR="00B24491" w14:paraId="7A32085F" w14:textId="77777777">
        <w:tc>
          <w:tcPr>
            <w:tcW w:w="2493" w:type="dxa"/>
            <w:tcBorders>
              <w:top w:val="single" w:sz="4" w:space="0" w:color="A5D6A7"/>
              <w:left w:val="single" w:sz="4" w:space="0" w:color="A5D6A7"/>
              <w:bottom w:val="single" w:sz="4" w:space="0" w:color="A5D6A7"/>
              <w:right w:val="single" w:sz="4" w:space="0" w:color="A5D6A7"/>
            </w:tcBorders>
          </w:tcPr>
          <w:p w14:paraId="2D3C7B52" w14:textId="77777777" w:rsidR="00B24491" w:rsidRDefault="000A56F5">
            <w:r>
              <w:rPr>
                <w:color w:val="333333"/>
                <w:sz w:val="20"/>
              </w:rPr>
              <w:t>Hamstring</w:t>
            </w:r>
          </w:p>
        </w:tc>
        <w:tc>
          <w:tcPr>
            <w:tcW w:w="2493" w:type="dxa"/>
            <w:tcBorders>
              <w:top w:val="single" w:sz="4" w:space="0" w:color="A5D6A7"/>
              <w:left w:val="single" w:sz="4" w:space="0" w:color="A5D6A7"/>
              <w:bottom w:val="single" w:sz="4" w:space="0" w:color="A5D6A7"/>
              <w:right w:val="single" w:sz="4" w:space="0" w:color="A5D6A7"/>
            </w:tcBorders>
          </w:tcPr>
          <w:p w14:paraId="0453BDCD" w14:textId="77777777" w:rsidR="00B24491" w:rsidRDefault="000A56F5">
            <w:r>
              <w:rPr>
                <w:color w:val="333333"/>
                <w:sz w:val="20"/>
              </w:rPr>
              <w:t>Nordic Hamstring Curl</w:t>
            </w:r>
          </w:p>
        </w:tc>
        <w:tc>
          <w:tcPr>
            <w:tcW w:w="2493" w:type="dxa"/>
            <w:tcBorders>
              <w:top w:val="single" w:sz="4" w:space="0" w:color="A5D6A7"/>
              <w:left w:val="single" w:sz="4" w:space="0" w:color="A5D6A7"/>
              <w:bottom w:val="single" w:sz="4" w:space="0" w:color="A5D6A7"/>
              <w:right w:val="single" w:sz="4" w:space="0" w:color="A5D6A7"/>
            </w:tcBorders>
          </w:tcPr>
          <w:p w14:paraId="1BA5201E"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28CDCCAE" w14:textId="77777777" w:rsidR="00B24491" w:rsidRDefault="000A56F5">
            <w:r>
              <w:rPr>
                <w:color w:val="333333"/>
                <w:sz w:val="20"/>
              </w:rPr>
              <w:t>6–8</w:t>
            </w:r>
          </w:p>
        </w:tc>
      </w:tr>
      <w:tr w:rsidR="00B24491" w14:paraId="162441FA" w14:textId="77777777">
        <w:tc>
          <w:tcPr>
            <w:tcW w:w="2493" w:type="dxa"/>
            <w:tcBorders>
              <w:top w:val="single" w:sz="4" w:space="0" w:color="A5D6A7"/>
              <w:left w:val="single" w:sz="4" w:space="0" w:color="A5D6A7"/>
              <w:bottom w:val="single" w:sz="4" w:space="0" w:color="A5D6A7"/>
              <w:right w:val="single" w:sz="4" w:space="0" w:color="A5D6A7"/>
            </w:tcBorders>
          </w:tcPr>
          <w:p w14:paraId="6C782A8E" w14:textId="77777777" w:rsidR="00B24491" w:rsidRDefault="000A56F5">
            <w:r>
              <w:rPr>
                <w:color w:val="333333"/>
                <w:sz w:val="20"/>
              </w:rPr>
              <w:t>Adductor</w:t>
            </w:r>
          </w:p>
        </w:tc>
        <w:tc>
          <w:tcPr>
            <w:tcW w:w="2493" w:type="dxa"/>
            <w:tcBorders>
              <w:top w:val="single" w:sz="4" w:space="0" w:color="A5D6A7"/>
              <w:left w:val="single" w:sz="4" w:space="0" w:color="A5D6A7"/>
              <w:bottom w:val="single" w:sz="4" w:space="0" w:color="A5D6A7"/>
              <w:right w:val="single" w:sz="4" w:space="0" w:color="A5D6A7"/>
            </w:tcBorders>
          </w:tcPr>
          <w:p w14:paraId="59058823" w14:textId="77777777" w:rsidR="00B24491" w:rsidRDefault="000A56F5">
            <w:r>
              <w:rPr>
                <w:color w:val="333333"/>
                <w:sz w:val="20"/>
              </w:rPr>
              <w:t>Copenhagen Adduction</w:t>
            </w:r>
          </w:p>
        </w:tc>
        <w:tc>
          <w:tcPr>
            <w:tcW w:w="2493" w:type="dxa"/>
            <w:tcBorders>
              <w:top w:val="single" w:sz="4" w:space="0" w:color="A5D6A7"/>
              <w:left w:val="single" w:sz="4" w:space="0" w:color="A5D6A7"/>
              <w:bottom w:val="single" w:sz="4" w:space="0" w:color="A5D6A7"/>
              <w:right w:val="single" w:sz="4" w:space="0" w:color="A5D6A7"/>
            </w:tcBorders>
          </w:tcPr>
          <w:p w14:paraId="44449EFA"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1793A4C1" w14:textId="77777777" w:rsidR="00B24491" w:rsidRDefault="000A56F5">
            <w:r>
              <w:rPr>
                <w:color w:val="333333"/>
                <w:sz w:val="20"/>
              </w:rPr>
              <w:t>8–12 / side</w:t>
            </w:r>
          </w:p>
        </w:tc>
      </w:tr>
      <w:tr w:rsidR="00B24491" w14:paraId="2716C9D6" w14:textId="77777777">
        <w:tc>
          <w:tcPr>
            <w:tcW w:w="2493" w:type="dxa"/>
            <w:tcBorders>
              <w:top w:val="single" w:sz="4" w:space="0" w:color="A5D6A7"/>
              <w:left w:val="single" w:sz="4" w:space="0" w:color="A5D6A7"/>
              <w:bottom w:val="single" w:sz="4" w:space="0" w:color="A5D6A7"/>
              <w:right w:val="single" w:sz="4" w:space="0" w:color="A5D6A7"/>
            </w:tcBorders>
          </w:tcPr>
          <w:p w14:paraId="0803E0B3" w14:textId="77777777" w:rsidR="00B24491" w:rsidRDefault="000A56F5">
            <w:r>
              <w:rPr>
                <w:color w:val="333333"/>
                <w:sz w:val="20"/>
              </w:rPr>
              <w:t>Hip / Glute</w:t>
            </w:r>
          </w:p>
        </w:tc>
        <w:tc>
          <w:tcPr>
            <w:tcW w:w="2493" w:type="dxa"/>
            <w:tcBorders>
              <w:top w:val="single" w:sz="4" w:space="0" w:color="A5D6A7"/>
              <w:left w:val="single" w:sz="4" w:space="0" w:color="A5D6A7"/>
              <w:bottom w:val="single" w:sz="4" w:space="0" w:color="A5D6A7"/>
              <w:right w:val="single" w:sz="4" w:space="0" w:color="A5D6A7"/>
            </w:tcBorders>
          </w:tcPr>
          <w:p w14:paraId="17CFF471" w14:textId="77777777" w:rsidR="00B24491" w:rsidRDefault="000A56F5">
            <w:r>
              <w:rPr>
                <w:color w:val="333333"/>
                <w:sz w:val="20"/>
              </w:rPr>
              <w:t>Single-Leg Glute Bridge</w:t>
            </w:r>
          </w:p>
        </w:tc>
        <w:tc>
          <w:tcPr>
            <w:tcW w:w="2493" w:type="dxa"/>
            <w:tcBorders>
              <w:top w:val="single" w:sz="4" w:space="0" w:color="A5D6A7"/>
              <w:left w:val="single" w:sz="4" w:space="0" w:color="A5D6A7"/>
              <w:bottom w:val="single" w:sz="4" w:space="0" w:color="A5D6A7"/>
              <w:right w:val="single" w:sz="4" w:space="0" w:color="A5D6A7"/>
            </w:tcBorders>
          </w:tcPr>
          <w:p w14:paraId="1FE15C7C"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23A5B4D3" w14:textId="77777777" w:rsidR="00B24491" w:rsidRDefault="000A56F5">
            <w:r>
              <w:rPr>
                <w:color w:val="333333"/>
                <w:sz w:val="20"/>
              </w:rPr>
              <w:t>12 / side</w:t>
            </w:r>
          </w:p>
        </w:tc>
      </w:tr>
      <w:tr w:rsidR="00B24491" w14:paraId="479F89F3" w14:textId="77777777">
        <w:tc>
          <w:tcPr>
            <w:tcW w:w="2493" w:type="dxa"/>
            <w:tcBorders>
              <w:top w:val="single" w:sz="4" w:space="0" w:color="A5D6A7"/>
              <w:left w:val="single" w:sz="4" w:space="0" w:color="A5D6A7"/>
              <w:bottom w:val="single" w:sz="4" w:space="0" w:color="A5D6A7"/>
              <w:right w:val="single" w:sz="4" w:space="0" w:color="A5D6A7"/>
            </w:tcBorders>
          </w:tcPr>
          <w:p w14:paraId="3049DFA6" w14:textId="77777777" w:rsidR="00B24491" w:rsidRDefault="000A56F5">
            <w:r>
              <w:rPr>
                <w:color w:val="333333"/>
                <w:sz w:val="20"/>
              </w:rPr>
              <w:t>Ankle</w:t>
            </w:r>
          </w:p>
        </w:tc>
        <w:tc>
          <w:tcPr>
            <w:tcW w:w="2493" w:type="dxa"/>
            <w:tcBorders>
              <w:top w:val="single" w:sz="4" w:space="0" w:color="A5D6A7"/>
              <w:left w:val="single" w:sz="4" w:space="0" w:color="A5D6A7"/>
              <w:bottom w:val="single" w:sz="4" w:space="0" w:color="A5D6A7"/>
              <w:right w:val="single" w:sz="4" w:space="0" w:color="A5D6A7"/>
            </w:tcBorders>
          </w:tcPr>
          <w:p w14:paraId="1D15B308" w14:textId="77777777" w:rsidR="00B24491" w:rsidRDefault="000A56F5">
            <w:r>
              <w:rPr>
                <w:color w:val="333333"/>
                <w:sz w:val="20"/>
              </w:rPr>
              <w:t>Single-Leg Balance (foam pad or unstable surface)</w:t>
            </w:r>
          </w:p>
        </w:tc>
        <w:tc>
          <w:tcPr>
            <w:tcW w:w="2493" w:type="dxa"/>
            <w:tcBorders>
              <w:top w:val="single" w:sz="4" w:space="0" w:color="A5D6A7"/>
              <w:left w:val="single" w:sz="4" w:space="0" w:color="A5D6A7"/>
              <w:bottom w:val="single" w:sz="4" w:space="0" w:color="A5D6A7"/>
              <w:right w:val="single" w:sz="4" w:space="0" w:color="A5D6A7"/>
            </w:tcBorders>
          </w:tcPr>
          <w:p w14:paraId="6481F792"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690388AF" w14:textId="77777777" w:rsidR="00B24491" w:rsidRDefault="000A56F5">
            <w:r>
              <w:rPr>
                <w:color w:val="333333"/>
                <w:sz w:val="20"/>
              </w:rPr>
              <w:t>30–60 sec / side</w:t>
            </w:r>
          </w:p>
        </w:tc>
      </w:tr>
      <w:tr w:rsidR="00B24491" w14:paraId="742DC1FC" w14:textId="77777777">
        <w:tc>
          <w:tcPr>
            <w:tcW w:w="2493" w:type="dxa"/>
            <w:tcBorders>
              <w:top w:val="single" w:sz="4" w:space="0" w:color="A5D6A7"/>
              <w:left w:val="single" w:sz="4" w:space="0" w:color="A5D6A7"/>
              <w:bottom w:val="single" w:sz="4" w:space="0" w:color="A5D6A7"/>
              <w:right w:val="single" w:sz="4" w:space="0" w:color="A5D6A7"/>
            </w:tcBorders>
          </w:tcPr>
          <w:p w14:paraId="4E7C0A17" w14:textId="77777777" w:rsidR="00B24491" w:rsidRDefault="000A56F5">
            <w:r>
              <w:rPr>
                <w:color w:val="333333"/>
                <w:sz w:val="20"/>
              </w:rPr>
              <w:t>Core</w:t>
            </w:r>
          </w:p>
        </w:tc>
        <w:tc>
          <w:tcPr>
            <w:tcW w:w="2493" w:type="dxa"/>
            <w:tcBorders>
              <w:top w:val="single" w:sz="4" w:space="0" w:color="A5D6A7"/>
              <w:left w:val="single" w:sz="4" w:space="0" w:color="A5D6A7"/>
              <w:bottom w:val="single" w:sz="4" w:space="0" w:color="A5D6A7"/>
              <w:right w:val="single" w:sz="4" w:space="0" w:color="A5D6A7"/>
            </w:tcBorders>
          </w:tcPr>
          <w:p w14:paraId="079BF3E5" w14:textId="77777777" w:rsidR="00B24491" w:rsidRDefault="000A56F5">
            <w:r>
              <w:rPr>
                <w:color w:val="333333"/>
                <w:sz w:val="20"/>
              </w:rPr>
              <w:t>Pallof Press (cable or band, anti-rotation)</w:t>
            </w:r>
          </w:p>
        </w:tc>
        <w:tc>
          <w:tcPr>
            <w:tcW w:w="2493" w:type="dxa"/>
            <w:tcBorders>
              <w:top w:val="single" w:sz="4" w:space="0" w:color="A5D6A7"/>
              <w:left w:val="single" w:sz="4" w:space="0" w:color="A5D6A7"/>
              <w:bottom w:val="single" w:sz="4" w:space="0" w:color="A5D6A7"/>
              <w:right w:val="single" w:sz="4" w:space="0" w:color="A5D6A7"/>
            </w:tcBorders>
          </w:tcPr>
          <w:p w14:paraId="04E83C03"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5C52EBD2" w14:textId="77777777" w:rsidR="00B24491" w:rsidRDefault="000A56F5">
            <w:r>
              <w:rPr>
                <w:color w:val="333333"/>
                <w:sz w:val="20"/>
              </w:rPr>
              <w:t>10 / side</w:t>
            </w:r>
          </w:p>
        </w:tc>
      </w:tr>
      <w:tr w:rsidR="00B24491" w14:paraId="645861B5" w14:textId="77777777">
        <w:tc>
          <w:tcPr>
            <w:tcW w:w="2493" w:type="dxa"/>
            <w:tcBorders>
              <w:top w:val="single" w:sz="4" w:space="0" w:color="A5D6A7"/>
              <w:left w:val="single" w:sz="4" w:space="0" w:color="A5D6A7"/>
              <w:bottom w:val="single" w:sz="4" w:space="0" w:color="A5D6A7"/>
              <w:right w:val="single" w:sz="4" w:space="0" w:color="A5D6A7"/>
            </w:tcBorders>
          </w:tcPr>
          <w:p w14:paraId="1A77D390" w14:textId="77777777" w:rsidR="00B24491" w:rsidRDefault="000A56F5">
            <w:r>
              <w:rPr>
                <w:color w:val="333333"/>
                <w:sz w:val="20"/>
              </w:rPr>
              <w:t>Knee Control</w:t>
            </w:r>
          </w:p>
        </w:tc>
        <w:tc>
          <w:tcPr>
            <w:tcW w:w="2493" w:type="dxa"/>
            <w:tcBorders>
              <w:top w:val="single" w:sz="4" w:space="0" w:color="A5D6A7"/>
              <w:left w:val="single" w:sz="4" w:space="0" w:color="A5D6A7"/>
              <w:bottom w:val="single" w:sz="4" w:space="0" w:color="A5D6A7"/>
              <w:right w:val="single" w:sz="4" w:space="0" w:color="A5D6A7"/>
            </w:tcBorders>
          </w:tcPr>
          <w:p w14:paraId="01FC0E43" w14:textId="77777777" w:rsidR="00B24491" w:rsidRDefault="000A56F5">
            <w:r>
              <w:rPr>
                <w:color w:val="333333"/>
                <w:sz w:val="20"/>
              </w:rPr>
              <w:t>Single-Leg Squat to Bench (sit, pause, stand)</w:t>
            </w:r>
          </w:p>
        </w:tc>
        <w:tc>
          <w:tcPr>
            <w:tcW w:w="2493" w:type="dxa"/>
            <w:tcBorders>
              <w:top w:val="single" w:sz="4" w:space="0" w:color="A5D6A7"/>
              <w:left w:val="single" w:sz="4" w:space="0" w:color="A5D6A7"/>
              <w:bottom w:val="single" w:sz="4" w:space="0" w:color="A5D6A7"/>
              <w:right w:val="single" w:sz="4" w:space="0" w:color="A5D6A7"/>
            </w:tcBorders>
          </w:tcPr>
          <w:p w14:paraId="3DBBD6BD"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6A29E58E" w14:textId="77777777" w:rsidR="00B24491" w:rsidRDefault="000A56F5">
            <w:r>
              <w:rPr>
                <w:color w:val="333333"/>
                <w:sz w:val="20"/>
              </w:rPr>
              <w:t>8 / side</w:t>
            </w:r>
          </w:p>
        </w:tc>
      </w:tr>
    </w:tbl>
    <w:p w14:paraId="2DA956E3" w14:textId="77777777" w:rsidR="00B24491" w:rsidRDefault="00B24491"/>
    <w:p w14:paraId="54771F26" w14:textId="77777777" w:rsidR="00B24491" w:rsidRDefault="000A56F5">
      <w:pPr>
        <w:spacing w:before="320" w:after="80"/>
      </w:pPr>
      <w:r>
        <w:rPr>
          <w:b/>
          <w:color w:val="1A1A1A"/>
          <w:sz w:val="28"/>
        </w:rPr>
        <w:t>SESSION B — DYNAMIC &amp; REACTIVE</w:t>
      </w:r>
    </w:p>
    <w:p w14:paraId="78F2E917"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after="240"/>
      </w:pPr>
      <w:r>
        <w:rPr>
          <w:b/>
          <w:color w:val="2E7D32"/>
        </w:rPr>
        <w:t xml:space="preserve">Focus: </w:t>
      </w:r>
      <w:r>
        <w:rPr>
          <w:color w:val="555555"/>
        </w:rPr>
        <w:t>Dynamic movement, lateral stability, reactive control. Add movement complexity to the foundation.</w:t>
      </w:r>
    </w:p>
    <w:tbl>
      <w:tblPr>
        <w:tblStyle w:val="Tabellrutnt"/>
        <w:tblW w:w="0" w:type="auto"/>
        <w:tblLook w:val="04A0" w:firstRow="1" w:lastRow="0" w:firstColumn="1" w:lastColumn="0" w:noHBand="0" w:noVBand="1"/>
      </w:tblPr>
      <w:tblGrid>
        <w:gridCol w:w="2493"/>
        <w:gridCol w:w="2493"/>
        <w:gridCol w:w="2493"/>
        <w:gridCol w:w="2493"/>
      </w:tblGrid>
      <w:tr w:rsidR="00B24491" w14:paraId="575B0202" w14:textId="77777777" w:rsidTr="002C0246">
        <w:trPr>
          <w:trHeight w:val="427"/>
        </w:trPr>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19E513F7" w14:textId="4670062B" w:rsidR="00B24491" w:rsidRDefault="002C0246">
            <w:r w:rsidRPr="002C0246">
              <w:rPr>
                <w:b/>
                <w:color w:val="FFFFFF" w:themeColor="background1"/>
                <w:sz w:val="20"/>
              </w:rPr>
              <w:t>Muscle Group</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043BA0E8" w14:textId="509F05FA" w:rsidR="00B24491" w:rsidRDefault="002C0246">
            <w:r>
              <w:rPr>
                <w:b/>
                <w:color w:val="FFFFFF" w:themeColor="background1"/>
                <w:sz w:val="20"/>
              </w:rPr>
              <w:t>Exercise</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7E98A444" w14:textId="62AE3095" w:rsidR="00B24491" w:rsidRDefault="002C0246">
            <w:r>
              <w:rPr>
                <w:b/>
                <w:color w:val="FFFFFF" w:themeColor="background1"/>
                <w:sz w:val="20"/>
              </w:rPr>
              <w:t>Sets</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40E2C98D" w14:textId="0FA73B6F" w:rsidR="00B24491" w:rsidRDefault="002C0246">
            <w:r>
              <w:rPr>
                <w:b/>
                <w:color w:val="FFFFFF" w:themeColor="background1"/>
                <w:sz w:val="20"/>
              </w:rPr>
              <w:t>Reps</w:t>
            </w:r>
          </w:p>
        </w:tc>
      </w:tr>
      <w:tr w:rsidR="00B24491" w14:paraId="05E98F63" w14:textId="77777777">
        <w:tc>
          <w:tcPr>
            <w:tcW w:w="2493" w:type="dxa"/>
            <w:tcBorders>
              <w:top w:val="single" w:sz="4" w:space="0" w:color="A5D6A7"/>
              <w:left w:val="single" w:sz="4" w:space="0" w:color="A5D6A7"/>
              <w:bottom w:val="single" w:sz="4" w:space="0" w:color="A5D6A7"/>
              <w:right w:val="single" w:sz="4" w:space="0" w:color="A5D6A7"/>
            </w:tcBorders>
          </w:tcPr>
          <w:p w14:paraId="5968F41F" w14:textId="77777777" w:rsidR="00B24491" w:rsidRDefault="000A56F5">
            <w:r>
              <w:rPr>
                <w:color w:val="333333"/>
                <w:sz w:val="20"/>
              </w:rPr>
              <w:t>Hamstring</w:t>
            </w:r>
          </w:p>
        </w:tc>
        <w:tc>
          <w:tcPr>
            <w:tcW w:w="2493" w:type="dxa"/>
            <w:tcBorders>
              <w:top w:val="single" w:sz="4" w:space="0" w:color="A5D6A7"/>
              <w:left w:val="single" w:sz="4" w:space="0" w:color="A5D6A7"/>
              <w:bottom w:val="single" w:sz="4" w:space="0" w:color="A5D6A7"/>
              <w:right w:val="single" w:sz="4" w:space="0" w:color="A5D6A7"/>
            </w:tcBorders>
          </w:tcPr>
          <w:p w14:paraId="2A6A2A98" w14:textId="77777777" w:rsidR="00B24491" w:rsidRDefault="000A56F5">
            <w:r>
              <w:rPr>
                <w:color w:val="333333"/>
                <w:sz w:val="20"/>
              </w:rPr>
              <w:t>Nordic Hamstring Curl</w:t>
            </w:r>
          </w:p>
        </w:tc>
        <w:tc>
          <w:tcPr>
            <w:tcW w:w="2493" w:type="dxa"/>
            <w:tcBorders>
              <w:top w:val="single" w:sz="4" w:space="0" w:color="A5D6A7"/>
              <w:left w:val="single" w:sz="4" w:space="0" w:color="A5D6A7"/>
              <w:bottom w:val="single" w:sz="4" w:space="0" w:color="A5D6A7"/>
              <w:right w:val="single" w:sz="4" w:space="0" w:color="A5D6A7"/>
            </w:tcBorders>
          </w:tcPr>
          <w:p w14:paraId="45F0E12F"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44FBAB5B" w14:textId="77777777" w:rsidR="00B24491" w:rsidRDefault="000A56F5">
            <w:r>
              <w:rPr>
                <w:color w:val="333333"/>
                <w:sz w:val="20"/>
              </w:rPr>
              <w:t>6–8</w:t>
            </w:r>
          </w:p>
        </w:tc>
      </w:tr>
      <w:tr w:rsidR="00B24491" w14:paraId="63495F57" w14:textId="77777777">
        <w:tc>
          <w:tcPr>
            <w:tcW w:w="2493" w:type="dxa"/>
            <w:tcBorders>
              <w:top w:val="single" w:sz="4" w:space="0" w:color="A5D6A7"/>
              <w:left w:val="single" w:sz="4" w:space="0" w:color="A5D6A7"/>
              <w:bottom w:val="single" w:sz="4" w:space="0" w:color="A5D6A7"/>
              <w:right w:val="single" w:sz="4" w:space="0" w:color="A5D6A7"/>
            </w:tcBorders>
          </w:tcPr>
          <w:p w14:paraId="6C2E8DD2" w14:textId="77777777" w:rsidR="00B24491" w:rsidRDefault="000A56F5">
            <w:r>
              <w:rPr>
                <w:color w:val="333333"/>
                <w:sz w:val="20"/>
              </w:rPr>
              <w:t>Adductor</w:t>
            </w:r>
          </w:p>
        </w:tc>
        <w:tc>
          <w:tcPr>
            <w:tcW w:w="2493" w:type="dxa"/>
            <w:tcBorders>
              <w:top w:val="single" w:sz="4" w:space="0" w:color="A5D6A7"/>
              <w:left w:val="single" w:sz="4" w:space="0" w:color="A5D6A7"/>
              <w:bottom w:val="single" w:sz="4" w:space="0" w:color="A5D6A7"/>
              <w:right w:val="single" w:sz="4" w:space="0" w:color="A5D6A7"/>
            </w:tcBorders>
          </w:tcPr>
          <w:p w14:paraId="5103AEB8" w14:textId="77777777" w:rsidR="00B24491" w:rsidRDefault="000A56F5">
            <w:r>
              <w:rPr>
                <w:color w:val="333333"/>
                <w:sz w:val="20"/>
              </w:rPr>
              <w:t>Copenhagen Adduction</w:t>
            </w:r>
          </w:p>
        </w:tc>
        <w:tc>
          <w:tcPr>
            <w:tcW w:w="2493" w:type="dxa"/>
            <w:tcBorders>
              <w:top w:val="single" w:sz="4" w:space="0" w:color="A5D6A7"/>
              <w:left w:val="single" w:sz="4" w:space="0" w:color="A5D6A7"/>
              <w:bottom w:val="single" w:sz="4" w:space="0" w:color="A5D6A7"/>
              <w:right w:val="single" w:sz="4" w:space="0" w:color="A5D6A7"/>
            </w:tcBorders>
          </w:tcPr>
          <w:p w14:paraId="1552A562"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1E9F6098" w14:textId="77777777" w:rsidR="00B24491" w:rsidRDefault="000A56F5">
            <w:r>
              <w:rPr>
                <w:color w:val="333333"/>
                <w:sz w:val="20"/>
              </w:rPr>
              <w:t>8–12 / side</w:t>
            </w:r>
          </w:p>
        </w:tc>
      </w:tr>
      <w:tr w:rsidR="00B24491" w14:paraId="069FD812" w14:textId="77777777">
        <w:tc>
          <w:tcPr>
            <w:tcW w:w="2493" w:type="dxa"/>
            <w:tcBorders>
              <w:top w:val="single" w:sz="4" w:space="0" w:color="A5D6A7"/>
              <w:left w:val="single" w:sz="4" w:space="0" w:color="A5D6A7"/>
              <w:bottom w:val="single" w:sz="4" w:space="0" w:color="A5D6A7"/>
              <w:right w:val="single" w:sz="4" w:space="0" w:color="A5D6A7"/>
            </w:tcBorders>
          </w:tcPr>
          <w:p w14:paraId="10DB6852" w14:textId="77777777" w:rsidR="00B24491" w:rsidRDefault="000A56F5">
            <w:r>
              <w:rPr>
                <w:color w:val="333333"/>
                <w:sz w:val="20"/>
              </w:rPr>
              <w:t>Hip / Glute</w:t>
            </w:r>
          </w:p>
        </w:tc>
        <w:tc>
          <w:tcPr>
            <w:tcW w:w="2493" w:type="dxa"/>
            <w:tcBorders>
              <w:top w:val="single" w:sz="4" w:space="0" w:color="A5D6A7"/>
              <w:left w:val="single" w:sz="4" w:space="0" w:color="A5D6A7"/>
              <w:bottom w:val="single" w:sz="4" w:space="0" w:color="A5D6A7"/>
              <w:right w:val="single" w:sz="4" w:space="0" w:color="A5D6A7"/>
            </w:tcBorders>
          </w:tcPr>
          <w:p w14:paraId="4C3DD1DA" w14:textId="77777777" w:rsidR="00B24491" w:rsidRDefault="000A56F5">
            <w:r>
              <w:rPr>
                <w:color w:val="333333"/>
                <w:sz w:val="20"/>
              </w:rPr>
              <w:t>Monster Walks (resistance band around thighs)</w:t>
            </w:r>
          </w:p>
        </w:tc>
        <w:tc>
          <w:tcPr>
            <w:tcW w:w="2493" w:type="dxa"/>
            <w:tcBorders>
              <w:top w:val="single" w:sz="4" w:space="0" w:color="A5D6A7"/>
              <w:left w:val="single" w:sz="4" w:space="0" w:color="A5D6A7"/>
              <w:bottom w:val="single" w:sz="4" w:space="0" w:color="A5D6A7"/>
              <w:right w:val="single" w:sz="4" w:space="0" w:color="A5D6A7"/>
            </w:tcBorders>
          </w:tcPr>
          <w:p w14:paraId="7AA87DA5"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2CE920E6" w14:textId="77777777" w:rsidR="00B24491" w:rsidRDefault="000A56F5">
            <w:r>
              <w:rPr>
                <w:color w:val="333333"/>
                <w:sz w:val="20"/>
              </w:rPr>
              <w:t>15 steps forward + 15 back</w:t>
            </w:r>
          </w:p>
        </w:tc>
      </w:tr>
      <w:tr w:rsidR="00B24491" w14:paraId="15564522" w14:textId="77777777">
        <w:tc>
          <w:tcPr>
            <w:tcW w:w="2493" w:type="dxa"/>
            <w:tcBorders>
              <w:top w:val="single" w:sz="4" w:space="0" w:color="A5D6A7"/>
              <w:left w:val="single" w:sz="4" w:space="0" w:color="A5D6A7"/>
              <w:bottom w:val="single" w:sz="4" w:space="0" w:color="A5D6A7"/>
              <w:right w:val="single" w:sz="4" w:space="0" w:color="A5D6A7"/>
            </w:tcBorders>
          </w:tcPr>
          <w:p w14:paraId="3D30ED13" w14:textId="77777777" w:rsidR="00B24491" w:rsidRDefault="000A56F5">
            <w:r>
              <w:rPr>
                <w:color w:val="333333"/>
                <w:sz w:val="20"/>
              </w:rPr>
              <w:t>Ankle</w:t>
            </w:r>
          </w:p>
        </w:tc>
        <w:tc>
          <w:tcPr>
            <w:tcW w:w="2493" w:type="dxa"/>
            <w:tcBorders>
              <w:top w:val="single" w:sz="4" w:space="0" w:color="A5D6A7"/>
              <w:left w:val="single" w:sz="4" w:space="0" w:color="A5D6A7"/>
              <w:bottom w:val="single" w:sz="4" w:space="0" w:color="A5D6A7"/>
              <w:right w:val="single" w:sz="4" w:space="0" w:color="A5D6A7"/>
            </w:tcBorders>
          </w:tcPr>
          <w:p w14:paraId="1903D722" w14:textId="77777777" w:rsidR="00B24491" w:rsidRDefault="000A56F5">
            <w:r>
              <w:rPr>
                <w:color w:val="333333"/>
                <w:sz w:val="20"/>
              </w:rPr>
              <w:t>Single-Leg Calf Raises (slow eccentric, 3 sec down)</w:t>
            </w:r>
          </w:p>
        </w:tc>
        <w:tc>
          <w:tcPr>
            <w:tcW w:w="2493" w:type="dxa"/>
            <w:tcBorders>
              <w:top w:val="single" w:sz="4" w:space="0" w:color="A5D6A7"/>
              <w:left w:val="single" w:sz="4" w:space="0" w:color="A5D6A7"/>
              <w:bottom w:val="single" w:sz="4" w:space="0" w:color="A5D6A7"/>
              <w:right w:val="single" w:sz="4" w:space="0" w:color="A5D6A7"/>
            </w:tcBorders>
          </w:tcPr>
          <w:p w14:paraId="4360F60A" w14:textId="77777777" w:rsidR="00B24491" w:rsidRDefault="000A56F5">
            <w:r>
              <w:rPr>
                <w:color w:val="333333"/>
                <w:sz w:val="20"/>
              </w:rPr>
              <w:t>2</w:t>
            </w:r>
          </w:p>
        </w:tc>
        <w:tc>
          <w:tcPr>
            <w:tcW w:w="2493" w:type="dxa"/>
            <w:tcBorders>
              <w:top w:val="single" w:sz="4" w:space="0" w:color="A5D6A7"/>
              <w:left w:val="single" w:sz="4" w:space="0" w:color="A5D6A7"/>
              <w:bottom w:val="single" w:sz="4" w:space="0" w:color="A5D6A7"/>
              <w:right w:val="single" w:sz="4" w:space="0" w:color="A5D6A7"/>
            </w:tcBorders>
          </w:tcPr>
          <w:p w14:paraId="79CBAA6E" w14:textId="77777777" w:rsidR="00B24491" w:rsidRDefault="000A56F5">
            <w:r>
              <w:rPr>
                <w:color w:val="333333"/>
                <w:sz w:val="20"/>
              </w:rPr>
              <w:t>25 / side</w:t>
            </w:r>
          </w:p>
        </w:tc>
      </w:tr>
      <w:tr w:rsidR="00B24491" w14:paraId="2B8CA830" w14:textId="77777777">
        <w:tc>
          <w:tcPr>
            <w:tcW w:w="2493" w:type="dxa"/>
            <w:tcBorders>
              <w:top w:val="single" w:sz="4" w:space="0" w:color="A5D6A7"/>
              <w:left w:val="single" w:sz="4" w:space="0" w:color="A5D6A7"/>
              <w:bottom w:val="single" w:sz="4" w:space="0" w:color="A5D6A7"/>
              <w:right w:val="single" w:sz="4" w:space="0" w:color="A5D6A7"/>
            </w:tcBorders>
          </w:tcPr>
          <w:p w14:paraId="29A6F6E7" w14:textId="77777777" w:rsidR="00B24491" w:rsidRDefault="000A56F5">
            <w:r>
              <w:rPr>
                <w:color w:val="333333"/>
                <w:sz w:val="20"/>
              </w:rPr>
              <w:t>Core</w:t>
            </w:r>
          </w:p>
        </w:tc>
        <w:tc>
          <w:tcPr>
            <w:tcW w:w="2493" w:type="dxa"/>
            <w:tcBorders>
              <w:top w:val="single" w:sz="4" w:space="0" w:color="A5D6A7"/>
              <w:left w:val="single" w:sz="4" w:space="0" w:color="A5D6A7"/>
              <w:bottom w:val="single" w:sz="4" w:space="0" w:color="A5D6A7"/>
              <w:right w:val="single" w:sz="4" w:space="0" w:color="A5D6A7"/>
            </w:tcBorders>
          </w:tcPr>
          <w:p w14:paraId="055AD5B0" w14:textId="77777777" w:rsidR="00B24491" w:rsidRDefault="000A56F5">
            <w:r>
              <w:rPr>
                <w:color w:val="333333"/>
                <w:sz w:val="20"/>
              </w:rPr>
              <w:t>Bird Dog Plank (opposite arm/leg, 2 sec hold)</w:t>
            </w:r>
          </w:p>
        </w:tc>
        <w:tc>
          <w:tcPr>
            <w:tcW w:w="2493" w:type="dxa"/>
            <w:tcBorders>
              <w:top w:val="single" w:sz="4" w:space="0" w:color="A5D6A7"/>
              <w:left w:val="single" w:sz="4" w:space="0" w:color="A5D6A7"/>
              <w:bottom w:val="single" w:sz="4" w:space="0" w:color="A5D6A7"/>
              <w:right w:val="single" w:sz="4" w:space="0" w:color="A5D6A7"/>
            </w:tcBorders>
          </w:tcPr>
          <w:p w14:paraId="08C46548"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716E324D" w14:textId="77777777" w:rsidR="00B24491" w:rsidRDefault="000A56F5">
            <w:r>
              <w:rPr>
                <w:color w:val="333333"/>
                <w:sz w:val="20"/>
              </w:rPr>
              <w:t>12 / side</w:t>
            </w:r>
          </w:p>
        </w:tc>
      </w:tr>
      <w:tr w:rsidR="00B24491" w14:paraId="2D3CD501" w14:textId="77777777">
        <w:tc>
          <w:tcPr>
            <w:tcW w:w="2493" w:type="dxa"/>
            <w:tcBorders>
              <w:top w:val="single" w:sz="4" w:space="0" w:color="A5D6A7"/>
              <w:left w:val="single" w:sz="4" w:space="0" w:color="A5D6A7"/>
              <w:bottom w:val="single" w:sz="4" w:space="0" w:color="A5D6A7"/>
              <w:right w:val="single" w:sz="4" w:space="0" w:color="A5D6A7"/>
            </w:tcBorders>
          </w:tcPr>
          <w:p w14:paraId="4E1D08C9" w14:textId="77777777" w:rsidR="00B24491" w:rsidRDefault="000A56F5">
            <w:r>
              <w:rPr>
                <w:color w:val="333333"/>
                <w:sz w:val="20"/>
              </w:rPr>
              <w:lastRenderedPageBreak/>
              <w:t>Knee Control</w:t>
            </w:r>
          </w:p>
        </w:tc>
        <w:tc>
          <w:tcPr>
            <w:tcW w:w="2493" w:type="dxa"/>
            <w:tcBorders>
              <w:top w:val="single" w:sz="4" w:space="0" w:color="A5D6A7"/>
              <w:left w:val="single" w:sz="4" w:space="0" w:color="A5D6A7"/>
              <w:bottom w:val="single" w:sz="4" w:space="0" w:color="A5D6A7"/>
              <w:right w:val="single" w:sz="4" w:space="0" w:color="A5D6A7"/>
            </w:tcBorders>
          </w:tcPr>
          <w:p w14:paraId="4AE6EE92" w14:textId="77777777" w:rsidR="00B24491" w:rsidRDefault="000A56F5">
            <w:r>
              <w:rPr>
                <w:color w:val="333333"/>
                <w:sz w:val="20"/>
              </w:rPr>
              <w:t>Lunges (forward, reverse, lateral — controlled)</w:t>
            </w:r>
          </w:p>
        </w:tc>
        <w:tc>
          <w:tcPr>
            <w:tcW w:w="2493" w:type="dxa"/>
            <w:tcBorders>
              <w:top w:val="single" w:sz="4" w:space="0" w:color="A5D6A7"/>
              <w:left w:val="single" w:sz="4" w:space="0" w:color="A5D6A7"/>
              <w:bottom w:val="single" w:sz="4" w:space="0" w:color="A5D6A7"/>
              <w:right w:val="single" w:sz="4" w:space="0" w:color="A5D6A7"/>
            </w:tcBorders>
          </w:tcPr>
          <w:p w14:paraId="185B31EE"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7D973799" w14:textId="77777777" w:rsidR="00B24491" w:rsidRDefault="000A56F5">
            <w:r>
              <w:rPr>
                <w:color w:val="333333"/>
                <w:sz w:val="20"/>
              </w:rPr>
              <w:t>10 / side</w:t>
            </w:r>
          </w:p>
        </w:tc>
      </w:tr>
    </w:tbl>
    <w:p w14:paraId="11C45AE9" w14:textId="77777777" w:rsidR="00B24491" w:rsidRDefault="00B24491"/>
    <w:p w14:paraId="34E0646D" w14:textId="77777777" w:rsidR="00B24491" w:rsidRDefault="000A56F5">
      <w:pPr>
        <w:spacing w:before="320" w:after="80"/>
      </w:pPr>
      <w:r>
        <w:rPr>
          <w:b/>
          <w:color w:val="1A1A1A"/>
          <w:sz w:val="28"/>
        </w:rPr>
        <w:t>SESSION C — POWER &amp; LANDING</w:t>
      </w:r>
    </w:p>
    <w:p w14:paraId="1F7983E3"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after="240"/>
      </w:pPr>
      <w:r>
        <w:rPr>
          <w:b/>
          <w:color w:val="2E7D32"/>
        </w:rPr>
        <w:t xml:space="preserve">Focus: </w:t>
      </w:r>
      <w:r>
        <w:rPr>
          <w:color w:val="555555"/>
        </w:rPr>
        <w:t>Combined strength, plyometric landing control, multi-directional stability. The highest stress session — master A and B first.</w:t>
      </w:r>
    </w:p>
    <w:tbl>
      <w:tblPr>
        <w:tblStyle w:val="Tabellrutnt"/>
        <w:tblW w:w="0" w:type="auto"/>
        <w:tblLook w:val="04A0" w:firstRow="1" w:lastRow="0" w:firstColumn="1" w:lastColumn="0" w:noHBand="0" w:noVBand="1"/>
      </w:tblPr>
      <w:tblGrid>
        <w:gridCol w:w="2493"/>
        <w:gridCol w:w="2493"/>
        <w:gridCol w:w="2493"/>
        <w:gridCol w:w="2493"/>
      </w:tblGrid>
      <w:tr w:rsidR="00B24491" w14:paraId="35E67522" w14:textId="77777777" w:rsidTr="002C0246">
        <w:trPr>
          <w:trHeight w:val="383"/>
        </w:trPr>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13C57096" w14:textId="6DBE2204" w:rsidR="00B24491" w:rsidRDefault="002C0246">
            <w:r w:rsidRPr="002C0246">
              <w:rPr>
                <w:b/>
                <w:color w:val="FFFFFF" w:themeColor="background1"/>
                <w:sz w:val="20"/>
              </w:rPr>
              <w:t>Muscle Group</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187CEB28" w14:textId="6172F6BD" w:rsidR="00B24491" w:rsidRDefault="002C0246">
            <w:r>
              <w:rPr>
                <w:b/>
                <w:color w:val="FFFFFF" w:themeColor="background1"/>
                <w:sz w:val="20"/>
              </w:rPr>
              <w:t>Exercise</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0B562E02" w14:textId="7C42D5EA" w:rsidR="00B24491" w:rsidRDefault="002C0246">
            <w:r>
              <w:rPr>
                <w:b/>
                <w:color w:val="FFFFFF" w:themeColor="background1"/>
                <w:sz w:val="20"/>
              </w:rPr>
              <w:t>Sets</w:t>
            </w:r>
          </w:p>
        </w:tc>
        <w:tc>
          <w:tcPr>
            <w:tcW w:w="2493" w:type="dxa"/>
            <w:tcBorders>
              <w:top w:val="single" w:sz="4" w:space="0" w:color="A5D6A7"/>
              <w:left w:val="single" w:sz="4" w:space="0" w:color="A5D6A7"/>
              <w:bottom w:val="single" w:sz="4" w:space="0" w:color="A5D6A7"/>
              <w:right w:val="single" w:sz="4" w:space="0" w:color="A5D6A7"/>
            </w:tcBorders>
            <w:shd w:val="clear" w:color="auto" w:fill="2E7D32"/>
          </w:tcPr>
          <w:p w14:paraId="042FB95A" w14:textId="1EA23136" w:rsidR="00B24491" w:rsidRDefault="002C0246">
            <w:r>
              <w:rPr>
                <w:b/>
                <w:color w:val="FFFFFF" w:themeColor="background1"/>
                <w:sz w:val="20"/>
              </w:rPr>
              <w:t>Reps</w:t>
            </w:r>
          </w:p>
        </w:tc>
      </w:tr>
      <w:tr w:rsidR="00B24491" w14:paraId="22F199D0" w14:textId="77777777">
        <w:tc>
          <w:tcPr>
            <w:tcW w:w="2493" w:type="dxa"/>
            <w:tcBorders>
              <w:top w:val="single" w:sz="4" w:space="0" w:color="A5D6A7"/>
              <w:left w:val="single" w:sz="4" w:space="0" w:color="A5D6A7"/>
              <w:bottom w:val="single" w:sz="4" w:space="0" w:color="A5D6A7"/>
              <w:right w:val="single" w:sz="4" w:space="0" w:color="A5D6A7"/>
            </w:tcBorders>
          </w:tcPr>
          <w:p w14:paraId="65285F1C" w14:textId="77777777" w:rsidR="00B24491" w:rsidRDefault="000A56F5">
            <w:r>
              <w:rPr>
                <w:color w:val="333333"/>
                <w:sz w:val="20"/>
              </w:rPr>
              <w:t>Hamstring</w:t>
            </w:r>
          </w:p>
        </w:tc>
        <w:tc>
          <w:tcPr>
            <w:tcW w:w="2493" w:type="dxa"/>
            <w:tcBorders>
              <w:top w:val="single" w:sz="4" w:space="0" w:color="A5D6A7"/>
              <w:left w:val="single" w:sz="4" w:space="0" w:color="A5D6A7"/>
              <w:bottom w:val="single" w:sz="4" w:space="0" w:color="A5D6A7"/>
              <w:right w:val="single" w:sz="4" w:space="0" w:color="A5D6A7"/>
            </w:tcBorders>
          </w:tcPr>
          <w:p w14:paraId="58D59321" w14:textId="77777777" w:rsidR="00B24491" w:rsidRDefault="000A56F5">
            <w:r>
              <w:rPr>
                <w:color w:val="333333"/>
                <w:sz w:val="20"/>
              </w:rPr>
              <w:t>Nordic Hamstring Curl</w:t>
            </w:r>
          </w:p>
        </w:tc>
        <w:tc>
          <w:tcPr>
            <w:tcW w:w="2493" w:type="dxa"/>
            <w:tcBorders>
              <w:top w:val="single" w:sz="4" w:space="0" w:color="A5D6A7"/>
              <w:left w:val="single" w:sz="4" w:space="0" w:color="A5D6A7"/>
              <w:bottom w:val="single" w:sz="4" w:space="0" w:color="A5D6A7"/>
              <w:right w:val="single" w:sz="4" w:space="0" w:color="A5D6A7"/>
            </w:tcBorders>
          </w:tcPr>
          <w:p w14:paraId="147A50A7"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3374CD38" w14:textId="77777777" w:rsidR="00B24491" w:rsidRDefault="000A56F5">
            <w:r>
              <w:rPr>
                <w:color w:val="333333"/>
                <w:sz w:val="20"/>
              </w:rPr>
              <w:t>6–8</w:t>
            </w:r>
          </w:p>
        </w:tc>
      </w:tr>
      <w:tr w:rsidR="00B24491" w14:paraId="4E049C44" w14:textId="77777777">
        <w:tc>
          <w:tcPr>
            <w:tcW w:w="2493" w:type="dxa"/>
            <w:tcBorders>
              <w:top w:val="single" w:sz="4" w:space="0" w:color="A5D6A7"/>
              <w:left w:val="single" w:sz="4" w:space="0" w:color="A5D6A7"/>
              <w:bottom w:val="single" w:sz="4" w:space="0" w:color="A5D6A7"/>
              <w:right w:val="single" w:sz="4" w:space="0" w:color="A5D6A7"/>
            </w:tcBorders>
          </w:tcPr>
          <w:p w14:paraId="29A68A72" w14:textId="77777777" w:rsidR="00B24491" w:rsidRDefault="000A56F5">
            <w:r>
              <w:rPr>
                <w:color w:val="333333"/>
                <w:sz w:val="20"/>
              </w:rPr>
              <w:t>Adductor</w:t>
            </w:r>
          </w:p>
        </w:tc>
        <w:tc>
          <w:tcPr>
            <w:tcW w:w="2493" w:type="dxa"/>
            <w:tcBorders>
              <w:top w:val="single" w:sz="4" w:space="0" w:color="A5D6A7"/>
              <w:left w:val="single" w:sz="4" w:space="0" w:color="A5D6A7"/>
              <w:bottom w:val="single" w:sz="4" w:space="0" w:color="A5D6A7"/>
              <w:right w:val="single" w:sz="4" w:space="0" w:color="A5D6A7"/>
            </w:tcBorders>
          </w:tcPr>
          <w:p w14:paraId="7519EEA2" w14:textId="77777777" w:rsidR="00B24491" w:rsidRDefault="000A56F5">
            <w:r>
              <w:rPr>
                <w:color w:val="333333"/>
                <w:sz w:val="20"/>
              </w:rPr>
              <w:t>Copenhagen Adduction</w:t>
            </w:r>
          </w:p>
        </w:tc>
        <w:tc>
          <w:tcPr>
            <w:tcW w:w="2493" w:type="dxa"/>
            <w:tcBorders>
              <w:top w:val="single" w:sz="4" w:space="0" w:color="A5D6A7"/>
              <w:left w:val="single" w:sz="4" w:space="0" w:color="A5D6A7"/>
              <w:bottom w:val="single" w:sz="4" w:space="0" w:color="A5D6A7"/>
              <w:right w:val="single" w:sz="4" w:space="0" w:color="A5D6A7"/>
            </w:tcBorders>
          </w:tcPr>
          <w:p w14:paraId="7EE4B808"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2774FC6D" w14:textId="77777777" w:rsidR="00B24491" w:rsidRDefault="000A56F5">
            <w:r>
              <w:rPr>
                <w:color w:val="333333"/>
                <w:sz w:val="20"/>
              </w:rPr>
              <w:t>8–12 / side</w:t>
            </w:r>
          </w:p>
        </w:tc>
      </w:tr>
      <w:tr w:rsidR="00B24491" w14:paraId="415702B0" w14:textId="77777777">
        <w:tc>
          <w:tcPr>
            <w:tcW w:w="2493" w:type="dxa"/>
            <w:tcBorders>
              <w:top w:val="single" w:sz="4" w:space="0" w:color="A5D6A7"/>
              <w:left w:val="single" w:sz="4" w:space="0" w:color="A5D6A7"/>
              <w:bottom w:val="single" w:sz="4" w:space="0" w:color="A5D6A7"/>
              <w:right w:val="single" w:sz="4" w:space="0" w:color="A5D6A7"/>
            </w:tcBorders>
          </w:tcPr>
          <w:p w14:paraId="21EBBF29" w14:textId="77777777" w:rsidR="00B24491" w:rsidRDefault="000A56F5">
            <w:r>
              <w:rPr>
                <w:color w:val="333333"/>
                <w:sz w:val="20"/>
              </w:rPr>
              <w:t>Hip / Glute</w:t>
            </w:r>
          </w:p>
        </w:tc>
        <w:tc>
          <w:tcPr>
            <w:tcW w:w="2493" w:type="dxa"/>
            <w:tcBorders>
              <w:top w:val="single" w:sz="4" w:space="0" w:color="A5D6A7"/>
              <w:left w:val="single" w:sz="4" w:space="0" w:color="A5D6A7"/>
              <w:bottom w:val="single" w:sz="4" w:space="0" w:color="A5D6A7"/>
              <w:right w:val="single" w:sz="4" w:space="0" w:color="A5D6A7"/>
            </w:tcBorders>
          </w:tcPr>
          <w:p w14:paraId="6C11554B" w14:textId="77777777" w:rsidR="00B24491" w:rsidRDefault="000A56F5">
            <w:r>
              <w:rPr>
                <w:color w:val="333333"/>
                <w:sz w:val="20"/>
              </w:rPr>
              <w:t>Single-Leg Glute Bridge + Monster Walks (combo)</w:t>
            </w:r>
          </w:p>
        </w:tc>
        <w:tc>
          <w:tcPr>
            <w:tcW w:w="2493" w:type="dxa"/>
            <w:tcBorders>
              <w:top w:val="single" w:sz="4" w:space="0" w:color="A5D6A7"/>
              <w:left w:val="single" w:sz="4" w:space="0" w:color="A5D6A7"/>
              <w:bottom w:val="single" w:sz="4" w:space="0" w:color="A5D6A7"/>
              <w:right w:val="single" w:sz="4" w:space="0" w:color="A5D6A7"/>
            </w:tcBorders>
          </w:tcPr>
          <w:p w14:paraId="7002106F"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1A3D6BA3" w14:textId="77777777" w:rsidR="00B24491" w:rsidRDefault="000A56F5">
            <w:r>
              <w:rPr>
                <w:color w:val="333333"/>
                <w:sz w:val="20"/>
              </w:rPr>
              <w:t>12 + 15 steps / side</w:t>
            </w:r>
          </w:p>
        </w:tc>
      </w:tr>
      <w:tr w:rsidR="00B24491" w14:paraId="49F51C20" w14:textId="77777777">
        <w:tc>
          <w:tcPr>
            <w:tcW w:w="2493" w:type="dxa"/>
            <w:tcBorders>
              <w:top w:val="single" w:sz="4" w:space="0" w:color="A5D6A7"/>
              <w:left w:val="single" w:sz="4" w:space="0" w:color="A5D6A7"/>
              <w:bottom w:val="single" w:sz="4" w:space="0" w:color="A5D6A7"/>
              <w:right w:val="single" w:sz="4" w:space="0" w:color="A5D6A7"/>
            </w:tcBorders>
          </w:tcPr>
          <w:p w14:paraId="420EF5CD" w14:textId="77777777" w:rsidR="00B24491" w:rsidRDefault="000A56F5">
            <w:r>
              <w:rPr>
                <w:color w:val="333333"/>
                <w:sz w:val="20"/>
              </w:rPr>
              <w:t>Ankle</w:t>
            </w:r>
          </w:p>
        </w:tc>
        <w:tc>
          <w:tcPr>
            <w:tcW w:w="2493" w:type="dxa"/>
            <w:tcBorders>
              <w:top w:val="single" w:sz="4" w:space="0" w:color="A5D6A7"/>
              <w:left w:val="single" w:sz="4" w:space="0" w:color="A5D6A7"/>
              <w:bottom w:val="single" w:sz="4" w:space="0" w:color="A5D6A7"/>
              <w:right w:val="single" w:sz="4" w:space="0" w:color="A5D6A7"/>
            </w:tcBorders>
          </w:tcPr>
          <w:p w14:paraId="52F88779" w14:textId="77777777" w:rsidR="00B24491" w:rsidRDefault="000A56F5">
            <w:r>
              <w:rPr>
                <w:color w:val="333333"/>
                <w:sz w:val="20"/>
              </w:rPr>
              <w:t>Single-Leg Balance (foam pad) + Single-Leg Calf Raises</w:t>
            </w:r>
          </w:p>
        </w:tc>
        <w:tc>
          <w:tcPr>
            <w:tcW w:w="2493" w:type="dxa"/>
            <w:tcBorders>
              <w:top w:val="single" w:sz="4" w:space="0" w:color="A5D6A7"/>
              <w:left w:val="single" w:sz="4" w:space="0" w:color="A5D6A7"/>
              <w:bottom w:val="single" w:sz="4" w:space="0" w:color="A5D6A7"/>
              <w:right w:val="single" w:sz="4" w:space="0" w:color="A5D6A7"/>
            </w:tcBorders>
          </w:tcPr>
          <w:p w14:paraId="23720A2B" w14:textId="77777777" w:rsidR="00B24491" w:rsidRDefault="000A56F5">
            <w:r>
              <w:rPr>
                <w:color w:val="333333"/>
                <w:sz w:val="20"/>
              </w:rPr>
              <w:t>3 + 2</w:t>
            </w:r>
          </w:p>
        </w:tc>
        <w:tc>
          <w:tcPr>
            <w:tcW w:w="2493" w:type="dxa"/>
            <w:tcBorders>
              <w:top w:val="single" w:sz="4" w:space="0" w:color="A5D6A7"/>
              <w:left w:val="single" w:sz="4" w:space="0" w:color="A5D6A7"/>
              <w:bottom w:val="single" w:sz="4" w:space="0" w:color="A5D6A7"/>
              <w:right w:val="single" w:sz="4" w:space="0" w:color="A5D6A7"/>
            </w:tcBorders>
          </w:tcPr>
          <w:p w14:paraId="68FCEBF6" w14:textId="77777777" w:rsidR="00B24491" w:rsidRDefault="000A56F5">
            <w:r>
              <w:rPr>
                <w:color w:val="333333"/>
                <w:sz w:val="20"/>
              </w:rPr>
              <w:t>30 sec + 25 / side</w:t>
            </w:r>
          </w:p>
        </w:tc>
      </w:tr>
      <w:tr w:rsidR="00B24491" w14:paraId="3627F58D" w14:textId="77777777">
        <w:tc>
          <w:tcPr>
            <w:tcW w:w="2493" w:type="dxa"/>
            <w:tcBorders>
              <w:top w:val="single" w:sz="4" w:space="0" w:color="A5D6A7"/>
              <w:left w:val="single" w:sz="4" w:space="0" w:color="A5D6A7"/>
              <w:bottom w:val="single" w:sz="4" w:space="0" w:color="A5D6A7"/>
              <w:right w:val="single" w:sz="4" w:space="0" w:color="A5D6A7"/>
            </w:tcBorders>
          </w:tcPr>
          <w:p w14:paraId="5B44D6B5" w14:textId="77777777" w:rsidR="00B24491" w:rsidRDefault="000A56F5">
            <w:r>
              <w:rPr>
                <w:color w:val="333333"/>
                <w:sz w:val="20"/>
              </w:rPr>
              <w:t>Core</w:t>
            </w:r>
          </w:p>
        </w:tc>
        <w:tc>
          <w:tcPr>
            <w:tcW w:w="2493" w:type="dxa"/>
            <w:tcBorders>
              <w:top w:val="single" w:sz="4" w:space="0" w:color="A5D6A7"/>
              <w:left w:val="single" w:sz="4" w:space="0" w:color="A5D6A7"/>
              <w:bottom w:val="single" w:sz="4" w:space="0" w:color="A5D6A7"/>
              <w:right w:val="single" w:sz="4" w:space="0" w:color="A5D6A7"/>
            </w:tcBorders>
          </w:tcPr>
          <w:p w14:paraId="7AEDCAD9" w14:textId="77777777" w:rsidR="00B24491" w:rsidRDefault="000A56F5">
            <w:r>
              <w:rPr>
                <w:color w:val="333333"/>
                <w:sz w:val="20"/>
              </w:rPr>
              <w:t>Side Plank Rotation (elbow or hand, hip elevated)</w:t>
            </w:r>
          </w:p>
        </w:tc>
        <w:tc>
          <w:tcPr>
            <w:tcW w:w="2493" w:type="dxa"/>
            <w:tcBorders>
              <w:top w:val="single" w:sz="4" w:space="0" w:color="A5D6A7"/>
              <w:left w:val="single" w:sz="4" w:space="0" w:color="A5D6A7"/>
              <w:bottom w:val="single" w:sz="4" w:space="0" w:color="A5D6A7"/>
              <w:right w:val="single" w:sz="4" w:space="0" w:color="A5D6A7"/>
            </w:tcBorders>
          </w:tcPr>
          <w:p w14:paraId="0F8BD2A8"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021D3932" w14:textId="77777777" w:rsidR="00B24491" w:rsidRDefault="000A56F5">
            <w:r>
              <w:rPr>
                <w:color w:val="333333"/>
                <w:sz w:val="20"/>
              </w:rPr>
              <w:t>10 / side</w:t>
            </w:r>
          </w:p>
        </w:tc>
      </w:tr>
      <w:tr w:rsidR="00B24491" w14:paraId="71271B89" w14:textId="77777777">
        <w:tc>
          <w:tcPr>
            <w:tcW w:w="2493" w:type="dxa"/>
            <w:tcBorders>
              <w:top w:val="single" w:sz="4" w:space="0" w:color="A5D6A7"/>
              <w:left w:val="single" w:sz="4" w:space="0" w:color="A5D6A7"/>
              <w:bottom w:val="single" w:sz="4" w:space="0" w:color="A5D6A7"/>
              <w:right w:val="single" w:sz="4" w:space="0" w:color="A5D6A7"/>
            </w:tcBorders>
          </w:tcPr>
          <w:p w14:paraId="3603F984" w14:textId="77777777" w:rsidR="00B24491" w:rsidRDefault="000A56F5">
            <w:r>
              <w:rPr>
                <w:color w:val="333333"/>
                <w:sz w:val="20"/>
              </w:rPr>
              <w:t>Knee Control</w:t>
            </w:r>
          </w:p>
        </w:tc>
        <w:tc>
          <w:tcPr>
            <w:tcW w:w="2493" w:type="dxa"/>
            <w:tcBorders>
              <w:top w:val="single" w:sz="4" w:space="0" w:color="A5D6A7"/>
              <w:left w:val="single" w:sz="4" w:space="0" w:color="A5D6A7"/>
              <w:bottom w:val="single" w:sz="4" w:space="0" w:color="A5D6A7"/>
              <w:right w:val="single" w:sz="4" w:space="0" w:color="A5D6A7"/>
            </w:tcBorders>
          </w:tcPr>
          <w:p w14:paraId="51881EE2" w14:textId="77777777" w:rsidR="00B24491" w:rsidRDefault="000A56F5">
            <w:r>
              <w:rPr>
                <w:color w:val="333333"/>
                <w:sz w:val="20"/>
              </w:rPr>
              <w:t>Single-Leg Hops (forward, backward, lateral) — soft landings</w:t>
            </w:r>
          </w:p>
        </w:tc>
        <w:tc>
          <w:tcPr>
            <w:tcW w:w="2493" w:type="dxa"/>
            <w:tcBorders>
              <w:top w:val="single" w:sz="4" w:space="0" w:color="A5D6A7"/>
              <w:left w:val="single" w:sz="4" w:space="0" w:color="A5D6A7"/>
              <w:bottom w:val="single" w:sz="4" w:space="0" w:color="A5D6A7"/>
              <w:right w:val="single" w:sz="4" w:space="0" w:color="A5D6A7"/>
            </w:tcBorders>
          </w:tcPr>
          <w:p w14:paraId="6E15AD73" w14:textId="77777777" w:rsidR="00B24491" w:rsidRDefault="000A56F5">
            <w:r>
              <w:rPr>
                <w:color w:val="333333"/>
                <w:sz w:val="20"/>
              </w:rPr>
              <w:t>3</w:t>
            </w:r>
          </w:p>
        </w:tc>
        <w:tc>
          <w:tcPr>
            <w:tcW w:w="2493" w:type="dxa"/>
            <w:tcBorders>
              <w:top w:val="single" w:sz="4" w:space="0" w:color="A5D6A7"/>
              <w:left w:val="single" w:sz="4" w:space="0" w:color="A5D6A7"/>
              <w:bottom w:val="single" w:sz="4" w:space="0" w:color="A5D6A7"/>
              <w:right w:val="single" w:sz="4" w:space="0" w:color="A5D6A7"/>
            </w:tcBorders>
          </w:tcPr>
          <w:p w14:paraId="50ABFD74" w14:textId="77777777" w:rsidR="00B24491" w:rsidRDefault="000A56F5">
            <w:r>
              <w:rPr>
                <w:color w:val="333333"/>
                <w:sz w:val="20"/>
              </w:rPr>
              <w:t>6 / direction / side</w:t>
            </w:r>
          </w:p>
        </w:tc>
      </w:tr>
    </w:tbl>
    <w:p w14:paraId="04585328" w14:textId="77777777" w:rsidR="00B24491" w:rsidRDefault="00B24491"/>
    <w:p w14:paraId="0DF0573D" w14:textId="77777777" w:rsidR="002C0246" w:rsidRPr="002C0246" w:rsidRDefault="002C0246" w:rsidP="002C0246">
      <w:pPr>
        <w:spacing w:before="240" w:after="80"/>
        <w:rPr>
          <w:rFonts w:asciiTheme="minorHAnsi" w:hAnsiTheme="minorHAnsi"/>
        </w:rPr>
      </w:pPr>
      <w:r w:rsidRPr="002C0246">
        <w:rPr>
          <w:rFonts w:asciiTheme="minorHAnsi" w:hAnsiTheme="minorHAnsi"/>
          <w:b/>
          <w:color w:val="005000"/>
          <w:sz w:val="28"/>
        </w:rPr>
        <w:t>WHY THESE EXERCISES? — FOOTBALL SPECIFIC</w:t>
      </w:r>
    </w:p>
    <w:p w14:paraId="45B7827B" w14:textId="77777777" w:rsidR="00D73967" w:rsidRDefault="002C0246" w:rsidP="00D73967">
      <w:pPr>
        <w:spacing w:before="100" w:after="60"/>
        <w:ind w:left="170"/>
        <w:rPr>
          <w:rFonts w:asciiTheme="minorHAnsi" w:hAnsiTheme="minorHAnsi"/>
          <w:color w:val="3C3C3C"/>
          <w:sz w:val="19"/>
        </w:rPr>
      </w:pPr>
      <w:r w:rsidRPr="005B0B42">
        <w:rPr>
          <w:b/>
          <w:bCs/>
          <w:color w:val="005000"/>
          <w:sz w:val="19"/>
        </w:rPr>
        <w:t>Nordic Hamstring Curl</w:t>
      </w:r>
      <w:r>
        <w:rPr>
          <w:b/>
          <w:bCs/>
          <w:color w:val="005000"/>
          <w:sz w:val="19"/>
        </w:rPr>
        <w:t>:</w:t>
      </w:r>
      <w:r w:rsidRPr="002C0246">
        <w:rPr>
          <w:rFonts w:asciiTheme="minorHAnsi" w:hAnsiTheme="minorHAnsi"/>
          <w:color w:val="3C3C3C"/>
          <w:sz w:val="19"/>
        </w:rPr>
        <w:t xml:space="preserve"> </w:t>
      </w:r>
      <w:r w:rsidRPr="002C0246">
        <w:rPr>
          <w:rFonts w:asciiTheme="minorHAnsi" w:hAnsiTheme="minorHAnsi"/>
          <w:color w:val="3C3C3C"/>
          <w:sz w:val="19"/>
        </w:rPr>
        <w:t>The gold standard for hamstring injury prevention. Meta-analyses show 50% reduction in hamstring strains when performed consistently. The biceps femoris is vulnerable due to dual nerve innervation that can cause asynchronous contraction during sprinting. Only eccentric strengthening addresses this. The Nordic curl builds that eccentric strength with zero equipment. Bottom line: the single most effective exercise for preventing football's most common injury.</w:t>
      </w:r>
      <w:r w:rsidRPr="002C0246">
        <w:rPr>
          <w:rFonts w:ascii="Segoe UI" w:eastAsia="Times New Roman" w:hAnsi="Segoe UI" w:cs="Segoe UI"/>
          <w:sz w:val="24"/>
          <w:szCs w:val="24"/>
          <w:lang w:eastAsia="sv-SE"/>
        </w:rPr>
        <w:t xml:space="preserve"> </w:t>
      </w:r>
    </w:p>
    <w:p w14:paraId="6A490276" w14:textId="1A256D21" w:rsidR="002C0246" w:rsidRDefault="002C0246" w:rsidP="00D73967">
      <w:pPr>
        <w:spacing w:before="100" w:after="60"/>
        <w:ind w:left="170"/>
        <w:rPr>
          <w:rFonts w:asciiTheme="minorHAnsi" w:hAnsiTheme="minorHAnsi"/>
          <w:color w:val="3C3C3C"/>
          <w:sz w:val="19"/>
        </w:rPr>
      </w:pPr>
      <w:r w:rsidRPr="002C0246">
        <w:rPr>
          <w:b/>
          <w:bCs/>
          <w:color w:val="005000"/>
          <w:sz w:val="19"/>
        </w:rPr>
        <w:t>Copenhagen Adduction</w:t>
      </w:r>
      <w:r>
        <w:rPr>
          <w:b/>
          <w:bCs/>
          <w:color w:val="005000"/>
          <w:sz w:val="19"/>
        </w:rPr>
        <w:t>:</w:t>
      </w:r>
      <w:r w:rsidRPr="002C0246">
        <w:rPr>
          <w:rFonts w:asciiTheme="minorHAnsi" w:hAnsiTheme="minorHAnsi"/>
          <w:color w:val="3C3C3C"/>
          <w:sz w:val="19"/>
        </w:rPr>
        <w:t xml:space="preserve"> </w:t>
      </w:r>
      <w:r w:rsidRPr="002C0246">
        <w:rPr>
          <w:rFonts w:asciiTheme="minorHAnsi" w:hAnsiTheme="minorHAnsi"/>
          <w:color w:val="3C3C3C"/>
          <w:sz w:val="19"/>
        </w:rPr>
        <w:t xml:space="preserve">The only evidence-based groin prevention tool. Research from Aspetar shows 41% reduction in </w:t>
      </w:r>
      <w:r>
        <w:rPr>
          <w:rFonts w:asciiTheme="minorHAnsi" w:hAnsiTheme="minorHAnsi"/>
          <w:color w:val="3C3C3C"/>
          <w:sz w:val="19"/>
        </w:rPr>
        <w:t xml:space="preserve">      </w:t>
      </w:r>
      <w:r w:rsidR="00D73967">
        <w:rPr>
          <w:rFonts w:asciiTheme="minorHAnsi" w:hAnsiTheme="minorHAnsi"/>
          <w:color w:val="3C3C3C"/>
          <w:sz w:val="19"/>
        </w:rPr>
        <w:t xml:space="preserve"> </w:t>
      </w:r>
      <w:r w:rsidRPr="002C0246">
        <w:rPr>
          <w:rFonts w:asciiTheme="minorHAnsi" w:hAnsiTheme="minorHAnsi"/>
          <w:color w:val="3C3C3C"/>
          <w:sz w:val="19"/>
        </w:rPr>
        <w:t>groin injuries with consistent implementation. The adductors stabilize the pelvis during every kick, cut, and sprint. When weak or asymmetric, they force the hip and knee to compensate — creating the chain of dysfunction that ends in groin strain or sports hernia. Bottom line: fix your adductors before they force you off the pitch.</w:t>
      </w:r>
      <w:r w:rsidR="00D73967" w:rsidRPr="00D73967">
        <w:rPr>
          <w:rFonts w:ascii="Segoe UI" w:eastAsia="Times New Roman" w:hAnsi="Segoe UI" w:cs="Segoe UI"/>
          <w:sz w:val="24"/>
          <w:szCs w:val="24"/>
          <w:lang w:eastAsia="sv-SE"/>
        </w:rPr>
        <w:t xml:space="preserve"> </w:t>
      </w:r>
    </w:p>
    <w:p w14:paraId="28D850F9" w14:textId="2855A5E5" w:rsidR="00D73967" w:rsidRDefault="00D73967" w:rsidP="00D73967">
      <w:pPr>
        <w:spacing w:before="100" w:after="60"/>
        <w:ind w:left="170"/>
        <w:rPr>
          <w:rFonts w:asciiTheme="minorHAnsi" w:hAnsiTheme="minorHAnsi"/>
          <w:color w:val="3C3C3C"/>
          <w:sz w:val="19"/>
        </w:rPr>
      </w:pPr>
      <w:r w:rsidRPr="00D73967">
        <w:rPr>
          <w:b/>
          <w:bCs/>
          <w:color w:val="005000"/>
          <w:sz w:val="19"/>
        </w:rPr>
        <w:t>Single-Leg Glute Bridge</w:t>
      </w:r>
      <w:r>
        <w:rPr>
          <w:b/>
          <w:bCs/>
          <w:color w:val="005000"/>
          <w:sz w:val="19"/>
        </w:rPr>
        <w:t xml:space="preserve">: </w:t>
      </w:r>
      <w:r w:rsidRPr="00D73967">
        <w:rPr>
          <w:rFonts w:asciiTheme="minorHAnsi" w:hAnsiTheme="minorHAnsi"/>
          <w:color w:val="3C3C3C"/>
          <w:sz w:val="19"/>
        </w:rPr>
        <w:t xml:space="preserve">Hip stability from an athletic position. Football is single-leg dominant — every step, cut, and kick requires gluteus maximus and medius to stabilize the pelvis. Weak glutes allow the knee to collapse inward (dynamic valgus), the mechanism behind 80% of non-contact ACL tears. This exercise builds </w:t>
      </w:r>
      <w:r w:rsidRPr="00D73967">
        <w:rPr>
          <w:rFonts w:asciiTheme="minorHAnsi" w:hAnsiTheme="minorHAnsi"/>
          <w:color w:val="3C3C3C"/>
          <w:sz w:val="19"/>
        </w:rPr>
        <w:t>stability</w:t>
      </w:r>
      <w:r w:rsidRPr="00D73967">
        <w:rPr>
          <w:rFonts w:asciiTheme="minorHAnsi" w:hAnsiTheme="minorHAnsi"/>
          <w:color w:val="3C3C3C"/>
          <w:sz w:val="19"/>
        </w:rPr>
        <w:t xml:space="preserve"> in the exact position where it matters: one leg on the ground, hip extended, core engaged. Bottom line: strong glutes save knees.</w:t>
      </w:r>
      <w:r w:rsidRPr="00D73967">
        <w:rPr>
          <w:rFonts w:ascii="Segoe UI" w:eastAsia="Times New Roman" w:hAnsi="Segoe UI" w:cs="Segoe UI"/>
          <w:sz w:val="24"/>
          <w:szCs w:val="24"/>
          <w:lang w:eastAsia="sv-SE"/>
        </w:rPr>
        <w:t xml:space="preserve"> </w:t>
      </w:r>
    </w:p>
    <w:p w14:paraId="5F1B60B0" w14:textId="57EE7274" w:rsidR="00D73967" w:rsidRDefault="00D73967" w:rsidP="00D73967">
      <w:pPr>
        <w:spacing w:before="100" w:after="60"/>
        <w:ind w:left="170"/>
        <w:rPr>
          <w:rFonts w:asciiTheme="minorHAnsi" w:hAnsiTheme="minorHAnsi"/>
          <w:color w:val="3C3C3C"/>
          <w:sz w:val="19"/>
        </w:rPr>
      </w:pPr>
      <w:r w:rsidRPr="00D73967">
        <w:rPr>
          <w:b/>
          <w:bCs/>
          <w:color w:val="005000"/>
          <w:sz w:val="19"/>
        </w:rPr>
        <w:t>Monster Walks</w:t>
      </w:r>
      <w:r>
        <w:rPr>
          <w:b/>
          <w:bCs/>
          <w:color w:val="005000"/>
          <w:sz w:val="19"/>
        </w:rPr>
        <w:t xml:space="preserve">: </w:t>
      </w:r>
      <w:r w:rsidRPr="00D73967">
        <w:rPr>
          <w:rFonts w:asciiTheme="minorHAnsi" w:hAnsiTheme="minorHAnsi"/>
          <w:color w:val="3C3C3C"/>
          <w:sz w:val="19"/>
        </w:rPr>
        <w:t>Lateral hip power in motion. The resistance band forces the gluteus medius to fire continuously during movement — not just in a static hold. This translates directly to cutting, side-stepping, and maintaining defensive shape. Without lateral hip strength, players rely on passive knee structures for stability, increasing injury risk. Bottom line: speed is not just forward — strong hips dominate every direction.</w:t>
      </w:r>
      <w:r w:rsidRPr="00D73967">
        <w:rPr>
          <w:rFonts w:ascii="Segoe UI" w:eastAsia="Times New Roman" w:hAnsi="Segoe UI" w:cs="Segoe UI"/>
          <w:sz w:val="24"/>
          <w:szCs w:val="24"/>
          <w:lang w:eastAsia="sv-SE"/>
        </w:rPr>
        <w:t xml:space="preserve"> </w:t>
      </w:r>
    </w:p>
    <w:p w14:paraId="49152D2A" w14:textId="6B1DA382" w:rsidR="00D73967" w:rsidRDefault="00D73967" w:rsidP="00D73967">
      <w:pPr>
        <w:spacing w:before="100" w:after="60"/>
        <w:ind w:left="170"/>
        <w:rPr>
          <w:rFonts w:asciiTheme="minorHAnsi" w:hAnsiTheme="minorHAnsi"/>
          <w:color w:val="3C3C3C"/>
          <w:sz w:val="19"/>
        </w:rPr>
      </w:pPr>
      <w:r w:rsidRPr="00D73967">
        <w:rPr>
          <w:b/>
          <w:bCs/>
          <w:color w:val="005000"/>
          <w:sz w:val="19"/>
        </w:rPr>
        <w:t>Single-Leg Balance (Unstable Surface)</w:t>
      </w:r>
      <w:r>
        <w:rPr>
          <w:b/>
          <w:bCs/>
          <w:color w:val="005000"/>
          <w:sz w:val="19"/>
        </w:rPr>
        <w:t>:</w:t>
      </w:r>
      <w:r w:rsidRPr="00D73967">
        <w:rPr>
          <w:rFonts w:asciiTheme="minorHAnsi" w:hAnsiTheme="minorHAnsi"/>
          <w:color w:val="3C3C3C"/>
          <w:sz w:val="19"/>
        </w:rPr>
        <w:t xml:space="preserve"> </w:t>
      </w:r>
      <w:r w:rsidRPr="00D73967">
        <w:rPr>
          <w:rFonts w:asciiTheme="minorHAnsi" w:hAnsiTheme="minorHAnsi"/>
          <w:color w:val="3C3C3C"/>
          <w:sz w:val="19"/>
        </w:rPr>
        <w:t>Proprioception and micro-stability. Ankle sprains are 41% non-contact — caused not by bad luck but by poor neuromuscular control. Standing on a foam pad or cushion forces the small stabilizing muscles and neural pathways to detect and correct ankle roll before it becomes a sprain. This is not</w:t>
      </w:r>
      <w:r>
        <w:rPr>
          <w:rFonts w:asciiTheme="minorHAnsi" w:hAnsiTheme="minorHAnsi"/>
          <w:color w:val="3C3C3C"/>
          <w:sz w:val="19"/>
        </w:rPr>
        <w:t xml:space="preserve"> just</w:t>
      </w:r>
      <w:r w:rsidRPr="00D73967">
        <w:rPr>
          <w:rFonts w:asciiTheme="minorHAnsi" w:hAnsiTheme="minorHAnsi"/>
          <w:color w:val="3C3C3C"/>
          <w:sz w:val="19"/>
        </w:rPr>
        <w:t xml:space="preserve"> "balance </w:t>
      </w:r>
      <w:r w:rsidRPr="00D73967">
        <w:rPr>
          <w:rFonts w:asciiTheme="minorHAnsi" w:hAnsiTheme="minorHAnsi"/>
          <w:color w:val="3C3C3C"/>
          <w:sz w:val="19"/>
        </w:rPr>
        <w:t>training”, it</w:t>
      </w:r>
      <w:r w:rsidRPr="00D73967">
        <w:rPr>
          <w:rFonts w:asciiTheme="minorHAnsi" w:hAnsiTheme="minorHAnsi"/>
          <w:color w:val="3C3C3C"/>
          <w:sz w:val="19"/>
        </w:rPr>
        <w:t xml:space="preserve"> is injury prevention at the neurological level. Bottom line: train the brain to save the ankle.</w:t>
      </w:r>
      <w:r w:rsidRPr="00D73967">
        <w:rPr>
          <w:rFonts w:ascii="Segoe UI" w:eastAsia="Times New Roman" w:hAnsi="Segoe UI" w:cs="Segoe UI"/>
          <w:sz w:val="24"/>
          <w:szCs w:val="24"/>
          <w:lang w:eastAsia="sv-SE"/>
        </w:rPr>
        <w:t xml:space="preserve"> </w:t>
      </w:r>
    </w:p>
    <w:p w14:paraId="2CA25171" w14:textId="1FE0533D" w:rsidR="00D73967" w:rsidRDefault="00D73967" w:rsidP="00D73967">
      <w:pPr>
        <w:spacing w:before="100" w:after="60"/>
        <w:ind w:left="170"/>
        <w:rPr>
          <w:rFonts w:asciiTheme="minorHAnsi" w:hAnsiTheme="minorHAnsi"/>
          <w:color w:val="3C3C3C"/>
          <w:sz w:val="19"/>
        </w:rPr>
      </w:pPr>
      <w:r w:rsidRPr="00D73967">
        <w:rPr>
          <w:b/>
          <w:bCs/>
          <w:color w:val="005000"/>
          <w:sz w:val="19"/>
        </w:rPr>
        <w:t>Single-Leg Calf Raises</w:t>
      </w:r>
      <w:r>
        <w:rPr>
          <w:b/>
          <w:bCs/>
          <w:color w:val="005000"/>
          <w:sz w:val="19"/>
        </w:rPr>
        <w:t xml:space="preserve">: </w:t>
      </w:r>
      <w:r w:rsidRPr="00D73967">
        <w:rPr>
          <w:rFonts w:asciiTheme="minorHAnsi" w:hAnsiTheme="minorHAnsi"/>
          <w:color w:val="3C3C3C"/>
          <w:sz w:val="19"/>
        </w:rPr>
        <w:t>Achilles protection and push-off power. Calf strains and Achilles tendinopathy rise with age and fatigue — clear evidence that the gastrocnemius and soleus are undertrained. Slow eccentric calf raises build tendon stiffness and muscle endurance that protect against the explosive loads of sprinting and jumping. Bottom line: bulletproof the tendon that powers every step.</w:t>
      </w:r>
      <w:r w:rsidRPr="00D73967">
        <w:rPr>
          <w:rFonts w:ascii="Segoe UI" w:eastAsia="Times New Roman" w:hAnsi="Segoe UI" w:cs="Segoe UI"/>
          <w:sz w:val="24"/>
          <w:szCs w:val="24"/>
          <w:lang w:eastAsia="sv-SE"/>
        </w:rPr>
        <w:t xml:space="preserve"> </w:t>
      </w:r>
    </w:p>
    <w:p w14:paraId="5035319E" w14:textId="129C644F" w:rsidR="00D73967" w:rsidRDefault="00D73967" w:rsidP="00D73967">
      <w:pPr>
        <w:spacing w:before="100" w:after="60"/>
        <w:ind w:left="170"/>
        <w:rPr>
          <w:rFonts w:asciiTheme="minorHAnsi" w:hAnsiTheme="minorHAnsi"/>
          <w:color w:val="3C3C3C"/>
          <w:sz w:val="19"/>
        </w:rPr>
      </w:pPr>
      <w:proofErr w:type="spellStart"/>
      <w:r w:rsidRPr="00D73967">
        <w:rPr>
          <w:b/>
          <w:bCs/>
          <w:color w:val="005000"/>
          <w:sz w:val="19"/>
        </w:rPr>
        <w:lastRenderedPageBreak/>
        <w:t>Pallof</w:t>
      </w:r>
      <w:proofErr w:type="spellEnd"/>
      <w:r w:rsidRPr="00D73967">
        <w:rPr>
          <w:b/>
          <w:bCs/>
          <w:color w:val="005000"/>
          <w:sz w:val="19"/>
        </w:rPr>
        <w:t xml:space="preserve"> Press</w:t>
      </w:r>
      <w:r>
        <w:rPr>
          <w:b/>
          <w:bCs/>
          <w:color w:val="005000"/>
          <w:sz w:val="19"/>
        </w:rPr>
        <w:t xml:space="preserve">: </w:t>
      </w:r>
      <w:r w:rsidRPr="00D73967">
        <w:rPr>
          <w:rFonts w:asciiTheme="minorHAnsi" w:hAnsiTheme="minorHAnsi"/>
          <w:color w:val="3C3C3C"/>
          <w:sz w:val="19"/>
        </w:rPr>
        <w:t xml:space="preserve">Anti-rotation core stability. Football is </w:t>
      </w:r>
      <w:r w:rsidRPr="00D73967">
        <w:rPr>
          <w:rFonts w:asciiTheme="minorHAnsi" w:hAnsiTheme="minorHAnsi"/>
          <w:color w:val="3C3C3C"/>
          <w:sz w:val="19"/>
        </w:rPr>
        <w:t>constantly rotating,</w:t>
      </w:r>
      <w:r w:rsidRPr="00D73967">
        <w:rPr>
          <w:rFonts w:asciiTheme="minorHAnsi" w:hAnsiTheme="minorHAnsi"/>
          <w:color w:val="3C3C3C"/>
          <w:sz w:val="19"/>
        </w:rPr>
        <w:t xml:space="preserve"> shots, passes</w:t>
      </w:r>
      <w:r w:rsidR="006E4E1F" w:rsidRPr="00D73967">
        <w:rPr>
          <w:rFonts w:asciiTheme="minorHAnsi" w:hAnsiTheme="minorHAnsi"/>
          <w:color w:val="3C3C3C"/>
          <w:sz w:val="19"/>
        </w:rPr>
        <w:t>, and direction</w:t>
      </w:r>
      <w:r w:rsidRPr="00D73967">
        <w:rPr>
          <w:rFonts w:asciiTheme="minorHAnsi" w:hAnsiTheme="minorHAnsi"/>
          <w:color w:val="3C3C3C"/>
          <w:sz w:val="19"/>
        </w:rPr>
        <w:t xml:space="preserve"> changes. The </w:t>
      </w:r>
      <w:proofErr w:type="spellStart"/>
      <w:r w:rsidRPr="00D73967">
        <w:rPr>
          <w:rFonts w:asciiTheme="minorHAnsi" w:hAnsiTheme="minorHAnsi"/>
          <w:color w:val="3C3C3C"/>
          <w:sz w:val="19"/>
        </w:rPr>
        <w:t>Pallof</w:t>
      </w:r>
      <w:proofErr w:type="spellEnd"/>
      <w:r w:rsidRPr="00D73967">
        <w:rPr>
          <w:rFonts w:asciiTheme="minorHAnsi" w:hAnsiTheme="minorHAnsi"/>
          <w:color w:val="3C3C3C"/>
          <w:sz w:val="19"/>
        </w:rPr>
        <w:t xml:space="preserve"> press trains the core to resist unwanted rotation, protecting the spine and improving power transfer from legs to upper body. A weak core leaks energy and forces the lower back and hips to compensate. Bottom line: a stable core transfers power; a weak core dissipates it.</w:t>
      </w:r>
      <w:r w:rsidR="006E4E1F" w:rsidRPr="006E4E1F">
        <w:rPr>
          <w:rFonts w:ascii="Segoe UI" w:eastAsia="Times New Roman" w:hAnsi="Segoe UI" w:cs="Segoe UI"/>
          <w:sz w:val="24"/>
          <w:szCs w:val="24"/>
          <w:lang w:eastAsia="sv-SE"/>
        </w:rPr>
        <w:t xml:space="preserve"> </w:t>
      </w:r>
    </w:p>
    <w:p w14:paraId="3331783B" w14:textId="795136C0" w:rsidR="006E4E1F" w:rsidRDefault="006E4E1F" w:rsidP="006E4E1F">
      <w:pPr>
        <w:spacing w:before="100" w:after="60"/>
        <w:ind w:left="170"/>
        <w:rPr>
          <w:rFonts w:asciiTheme="minorHAnsi" w:hAnsiTheme="minorHAnsi"/>
          <w:color w:val="3C3C3C"/>
          <w:sz w:val="19"/>
        </w:rPr>
      </w:pPr>
      <w:r w:rsidRPr="006E4E1F">
        <w:rPr>
          <w:b/>
          <w:bCs/>
          <w:color w:val="005000"/>
          <w:sz w:val="19"/>
        </w:rPr>
        <w:t>Bird Dog Plank</w:t>
      </w:r>
      <w:r>
        <w:rPr>
          <w:b/>
          <w:bCs/>
          <w:color w:val="005000"/>
          <w:sz w:val="19"/>
        </w:rPr>
        <w:t xml:space="preserve">: </w:t>
      </w:r>
      <w:r w:rsidRPr="006E4E1F">
        <w:rPr>
          <w:rFonts w:asciiTheme="minorHAnsi" w:hAnsiTheme="minorHAnsi"/>
          <w:color w:val="3C3C3C"/>
          <w:sz w:val="19"/>
        </w:rPr>
        <w:t xml:space="preserve">Cross-body coordination under load. Opposite arm and leg extension while maintaining a neutral spine replicates the contralateral pattern of running and kicking. </w:t>
      </w:r>
      <w:r w:rsidRPr="006E4E1F">
        <w:rPr>
          <w:rFonts w:asciiTheme="minorHAnsi" w:hAnsiTheme="minorHAnsi"/>
          <w:color w:val="3C3C3C"/>
          <w:sz w:val="19"/>
        </w:rPr>
        <w:t>Build</w:t>
      </w:r>
      <w:r w:rsidRPr="006E4E1F">
        <w:rPr>
          <w:rFonts w:asciiTheme="minorHAnsi" w:hAnsiTheme="minorHAnsi"/>
          <w:color w:val="3C3C3C"/>
          <w:sz w:val="19"/>
        </w:rPr>
        <w:t xml:space="preserve"> deep spinal stabilizers and glute activation simultaneously. This is the pattern that prevents the anterior pelvic tilt and lower back arching that plague fatigued footballers. Bottom line: master the pattern that powers every stride.</w:t>
      </w:r>
      <w:r w:rsidRPr="006E4E1F">
        <w:rPr>
          <w:rFonts w:ascii="Segoe UI" w:eastAsia="Times New Roman" w:hAnsi="Segoe UI" w:cs="Segoe UI"/>
          <w:sz w:val="24"/>
          <w:szCs w:val="24"/>
          <w:lang w:eastAsia="sv-SE"/>
        </w:rPr>
        <w:t xml:space="preserve"> </w:t>
      </w:r>
    </w:p>
    <w:p w14:paraId="31441D6E" w14:textId="5896277C" w:rsidR="006E4E1F" w:rsidRDefault="006E4E1F" w:rsidP="006E4E1F">
      <w:pPr>
        <w:spacing w:before="100" w:after="60"/>
        <w:ind w:left="170"/>
        <w:rPr>
          <w:rFonts w:asciiTheme="minorHAnsi" w:hAnsiTheme="minorHAnsi"/>
          <w:color w:val="3C3C3C"/>
          <w:sz w:val="19"/>
        </w:rPr>
      </w:pPr>
      <w:r w:rsidRPr="006E4E1F">
        <w:rPr>
          <w:b/>
          <w:bCs/>
          <w:color w:val="005000"/>
          <w:sz w:val="19"/>
        </w:rPr>
        <w:t>Side Plank Rotation</w:t>
      </w:r>
      <w:r>
        <w:rPr>
          <w:b/>
          <w:bCs/>
          <w:color w:val="005000"/>
          <w:sz w:val="19"/>
        </w:rPr>
        <w:t xml:space="preserve">: </w:t>
      </w:r>
      <w:r w:rsidRPr="006E4E1F">
        <w:rPr>
          <w:rFonts w:asciiTheme="minorHAnsi" w:hAnsiTheme="minorHAnsi"/>
          <w:color w:val="3C3C3C"/>
          <w:sz w:val="19"/>
        </w:rPr>
        <w:t>Dynamic lateral core and hip stability. Essential for single-leg balance during running, cutting, and landing. The rotation component adds movement complexity — exactly what happens when an opponent bumps you mid-sprint or you land from a header challenge. A weak side plank equals hip drop during sprint equals energy leak and IT band issues. Bottom line: lateral strength prevents lateral problems.</w:t>
      </w:r>
      <w:r w:rsidRPr="006E4E1F">
        <w:rPr>
          <w:rFonts w:ascii="Segoe UI" w:eastAsia="Times New Roman" w:hAnsi="Segoe UI" w:cs="Segoe UI"/>
          <w:sz w:val="24"/>
          <w:szCs w:val="24"/>
          <w:lang w:eastAsia="sv-SE"/>
        </w:rPr>
        <w:t xml:space="preserve"> </w:t>
      </w:r>
    </w:p>
    <w:p w14:paraId="0CF6C9CC" w14:textId="5711C2E0" w:rsidR="006E4E1F" w:rsidRDefault="006E4E1F" w:rsidP="006E4E1F">
      <w:pPr>
        <w:spacing w:before="100" w:after="60"/>
        <w:ind w:left="170"/>
        <w:rPr>
          <w:rFonts w:asciiTheme="minorHAnsi" w:hAnsiTheme="minorHAnsi"/>
          <w:color w:val="3C3C3C"/>
          <w:sz w:val="19"/>
        </w:rPr>
      </w:pPr>
      <w:r w:rsidRPr="006E4E1F">
        <w:rPr>
          <w:b/>
          <w:bCs/>
          <w:color w:val="005000"/>
          <w:sz w:val="19"/>
        </w:rPr>
        <w:t>Single-Leg Squat to Bench</w:t>
      </w:r>
      <w:r>
        <w:rPr>
          <w:b/>
          <w:bCs/>
          <w:color w:val="005000"/>
          <w:sz w:val="19"/>
        </w:rPr>
        <w:t>:</w:t>
      </w:r>
      <w:r w:rsidRPr="006E4E1F">
        <w:rPr>
          <w:rFonts w:asciiTheme="minorHAnsi" w:hAnsiTheme="minorHAnsi"/>
          <w:color w:val="3C3C3C"/>
          <w:sz w:val="19"/>
        </w:rPr>
        <w:t xml:space="preserve"> </w:t>
      </w:r>
      <w:r w:rsidRPr="006E4E1F">
        <w:rPr>
          <w:rFonts w:asciiTheme="minorHAnsi" w:hAnsiTheme="minorHAnsi"/>
          <w:color w:val="3C3C3C"/>
          <w:sz w:val="19"/>
        </w:rPr>
        <w:t>Controlled knee flexion with hip stability. Sitting to a bench forces the knee to track over the toe under control, building the eccentric quad strength that absorbs landing forces. The single-leg demand exposes and corrects left-right asymmetries that cause uneven loading and injury. Bottom line: teach the knee to bend safely before it has to bend under pressure.</w:t>
      </w:r>
      <w:r w:rsidRPr="006E4E1F">
        <w:rPr>
          <w:rFonts w:ascii="Segoe UI" w:eastAsia="Times New Roman" w:hAnsi="Segoe UI" w:cs="Segoe UI"/>
          <w:sz w:val="24"/>
          <w:szCs w:val="24"/>
          <w:lang w:eastAsia="sv-SE"/>
        </w:rPr>
        <w:t xml:space="preserve"> </w:t>
      </w:r>
    </w:p>
    <w:p w14:paraId="4DAFF22C" w14:textId="7672A184" w:rsidR="006E4E1F" w:rsidRDefault="006E4E1F" w:rsidP="006E4E1F">
      <w:pPr>
        <w:spacing w:before="100" w:after="60"/>
        <w:ind w:left="170"/>
        <w:rPr>
          <w:rFonts w:asciiTheme="minorHAnsi" w:hAnsiTheme="minorHAnsi"/>
          <w:color w:val="3C3C3C"/>
          <w:sz w:val="19"/>
        </w:rPr>
      </w:pPr>
      <w:r w:rsidRPr="006E4E1F">
        <w:rPr>
          <w:b/>
          <w:bCs/>
          <w:color w:val="005000"/>
          <w:sz w:val="19"/>
        </w:rPr>
        <w:t>Lunges</w:t>
      </w:r>
      <w:r>
        <w:rPr>
          <w:b/>
          <w:bCs/>
          <w:color w:val="005000"/>
          <w:sz w:val="19"/>
        </w:rPr>
        <w:t>:</w:t>
      </w:r>
      <w:r w:rsidRPr="006E4E1F">
        <w:rPr>
          <w:rFonts w:asciiTheme="minorHAnsi" w:hAnsiTheme="minorHAnsi"/>
          <w:color w:val="3C3C3C"/>
          <w:sz w:val="19"/>
        </w:rPr>
        <w:t xml:space="preserve"> </w:t>
      </w:r>
      <w:r w:rsidRPr="006E4E1F">
        <w:rPr>
          <w:rFonts w:asciiTheme="minorHAnsi" w:hAnsiTheme="minorHAnsi"/>
          <w:color w:val="3C3C3C"/>
          <w:sz w:val="19"/>
        </w:rPr>
        <w:t>Multi-directional hip and knee control. Forward, reverse, and lateral lunges train the hip flexors, quads, and glutes through ranges of motion that replicate football movement. The controlled descent builds eccentric strength; the drive up builds concentric power. Without lunges, players lack th</w:t>
      </w:r>
      <w:r>
        <w:rPr>
          <w:rFonts w:asciiTheme="minorHAnsi" w:hAnsiTheme="minorHAnsi"/>
          <w:color w:val="3C3C3C"/>
          <w:sz w:val="19"/>
        </w:rPr>
        <w:t xml:space="preserve">e </w:t>
      </w:r>
      <w:r w:rsidRPr="006E4E1F">
        <w:rPr>
          <w:rFonts w:asciiTheme="minorHAnsi" w:hAnsiTheme="minorHAnsi"/>
          <w:color w:val="3C3C3C"/>
          <w:sz w:val="19"/>
        </w:rPr>
        <w:t>hip mobility and knee stability for sharp cuts and quick decelerations. Bottom line: lunge in every direction you cut.</w:t>
      </w:r>
    </w:p>
    <w:p w14:paraId="6166B3C0" w14:textId="26AB31C0" w:rsidR="00B24491" w:rsidRPr="006E4E1F" w:rsidRDefault="006E4E1F" w:rsidP="006E4E1F">
      <w:pPr>
        <w:spacing w:before="100" w:after="60"/>
        <w:ind w:left="170"/>
        <w:rPr>
          <w:rFonts w:asciiTheme="minorHAnsi" w:hAnsiTheme="minorHAnsi"/>
          <w:color w:val="3C3C3C"/>
          <w:sz w:val="19"/>
        </w:rPr>
      </w:pPr>
      <w:r w:rsidRPr="006E4E1F">
        <w:rPr>
          <w:b/>
          <w:bCs/>
          <w:color w:val="005000"/>
          <w:sz w:val="19"/>
        </w:rPr>
        <w:t>Single-Leg Hops (Multi-Directional)</w:t>
      </w:r>
      <w:r>
        <w:rPr>
          <w:b/>
          <w:bCs/>
          <w:color w:val="005000"/>
          <w:sz w:val="19"/>
        </w:rPr>
        <w:t>:</w:t>
      </w:r>
      <w:r w:rsidRPr="006E4E1F">
        <w:rPr>
          <w:rFonts w:asciiTheme="minorHAnsi" w:hAnsiTheme="minorHAnsi"/>
          <w:color w:val="3C3C3C"/>
          <w:sz w:val="19"/>
        </w:rPr>
        <w:t xml:space="preserve"> </w:t>
      </w:r>
      <w:r w:rsidRPr="006E4E1F">
        <w:rPr>
          <w:rFonts w:asciiTheme="minorHAnsi" w:hAnsiTheme="minorHAnsi"/>
          <w:color w:val="3C3C3C"/>
          <w:sz w:val="19"/>
        </w:rPr>
        <w:t xml:space="preserve">Landing mechanics under reactive stress. Forward, backward, and lateral hops on one leg force the entire lower extremity — ankle, knee, hip, core — to absorb and stabilize impact forces. The soft landing requirement teaches the neuromuscular system to decelerate with control, not collapse. This is the final layer: if you can land safely from a hop, you can land safely from a tackle, a header, or a cut. Bottom line: master the landing before the match </w:t>
      </w:r>
      <w:proofErr w:type="gramStart"/>
      <w:r w:rsidRPr="006E4E1F">
        <w:rPr>
          <w:rFonts w:asciiTheme="minorHAnsi" w:hAnsiTheme="minorHAnsi"/>
          <w:color w:val="3C3C3C"/>
          <w:sz w:val="19"/>
        </w:rPr>
        <w:t>masters</w:t>
      </w:r>
      <w:proofErr w:type="gramEnd"/>
      <w:r w:rsidRPr="006E4E1F">
        <w:rPr>
          <w:rFonts w:asciiTheme="minorHAnsi" w:hAnsiTheme="minorHAnsi"/>
          <w:color w:val="3C3C3C"/>
          <w:sz w:val="19"/>
        </w:rPr>
        <w:t xml:space="preserve"> you.</w:t>
      </w:r>
    </w:p>
    <w:p w14:paraId="3C0AC768" w14:textId="77777777" w:rsidR="00B24491" w:rsidRDefault="000A56F5">
      <w:pPr>
        <w:spacing w:before="320" w:after="120"/>
      </w:pPr>
      <w:r>
        <w:rPr>
          <w:b/>
          <w:color w:val="1A1A1A"/>
          <w:sz w:val="24"/>
        </w:rPr>
        <w:t>PRO TIPS FOR PREHAB &amp; INJURY PREVENTION</w:t>
      </w:r>
    </w:p>
    <w:p w14:paraId="0490C7E3"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Schedule: </w:t>
      </w:r>
      <w:r>
        <w:rPr>
          <w:color w:val="555555"/>
        </w:rPr>
        <w:t>2–3 sessions per week, rotating A-B-C. Never the day before a match. Ideal: after light training or on recovery days. This is low-intensity, high-control work — it should not fatigue you.</w:t>
      </w:r>
    </w:p>
    <w:p w14:paraId="4151008B"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Quality Over Quantity: </w:t>
      </w:r>
      <w:r>
        <w:rPr>
          <w:color w:val="555555"/>
        </w:rPr>
        <w:t>Every rep is a teaching moment. A sloppy Nordic curl or rushed Copenhagen adduction does more harm than good. If you cannot maintain form, reduce reps or range of motion. Control is the variable, not volume.</w:t>
      </w:r>
    </w:p>
    <w:p w14:paraId="5B8EAD5C"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Progression Logic: </w:t>
      </w:r>
      <w:r>
        <w:rPr>
          <w:color w:val="555555"/>
        </w:rPr>
        <w:t>Session A (Strength &amp; Stability) → Session B (Dynamic &amp; Reactive) → Session C (Power &amp; Landing). Do not skip to C until A and B feel controlled. The landing hops in C are high stress — master the single-leg squat and lunge first.</w:t>
      </w:r>
    </w:p>
    <w:p w14:paraId="0B9D8C99"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Nordic Hamstring Curls: </w:t>
      </w:r>
      <w:r>
        <w:rPr>
          <w:color w:val="555555"/>
        </w:rPr>
        <w:t>Partner holds your ankles firmly. Lower yourself over 3–4 seconds, keeping your body straight from knees to shoulders. Use your hands to push back up if needed — the lowering phase is what matters. Progress: increase range of motion, then add a hold at the bottom, then speed up the concentric.</w:t>
      </w:r>
    </w:p>
    <w:p w14:paraId="36278BD2"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Copenhagen Adduction: </w:t>
      </w:r>
      <w:r>
        <w:rPr>
          <w:color w:val="555555"/>
        </w:rPr>
        <w:t>Start with a short range of motion — do not try to touch the ground on your first session. The adductors are often weaker than you think, and aggressive stretching causes strain. Progress: lower deeper, add a 2-second hold, then increase to 12 reps.</w:t>
      </w:r>
    </w:p>
    <w:p w14:paraId="262BC0A5"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Breathing: </w:t>
      </w:r>
      <w:r>
        <w:rPr>
          <w:color w:val="555555"/>
        </w:rPr>
        <w:t>Exhale on exertion, inhale on return. Never hold your breath during prehab — it spikes blood pressure and destabilizes the spine. Breathe into your lower abdomen, not your chest.</w:t>
      </w:r>
    </w:p>
    <w:p w14:paraId="778A4D1C"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lastRenderedPageBreak/>
        <w:t>🎥</w:t>
      </w:r>
      <w:r>
        <w:rPr>
          <w:b/>
          <w:color w:val="2E7D32"/>
        </w:rPr>
        <w:t xml:space="preserve"> Film Yourself: </w:t>
      </w:r>
      <w:r>
        <w:rPr>
          <w:color w:val="555555"/>
        </w:rPr>
        <w:t>Single-leg squats and landing hops are invisible to the athlete. Film from the front to check for knee valgus (knee collapsing inward). Film from the side to check hip height and torso angle. One bad rep repeated 20 times is 20 bad habits.</w:t>
      </w:r>
    </w:p>
    <w:p w14:paraId="0FBD1CD7"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Surface &amp; Equipment: </w:t>
      </w:r>
      <w:r>
        <w:rPr>
          <w:color w:val="555555"/>
        </w:rPr>
        <w:t>Nordic curls: firm surface, partner or anchor. Copenhagen: bench or sturdy chair. Monster walks: light resistance band. Balance: foam pad, pillow, or folded towel. No unstable surfaces for landing hops until single-leg squat is perfect.</w:t>
      </w:r>
    </w:p>
    <w:p w14:paraId="65082CB6"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Track Progress: </w:t>
      </w:r>
      <w:r>
        <w:rPr>
          <w:color w:val="555555"/>
        </w:rPr>
        <w:t>Record reps, range of motion, and perceived difficulty (RPE 1–10) for Nordic curls and Copenhagen adductions. Week-over-week, you want more reps at same RPE — or same reps at lower RPE. That is strength improving.</w:t>
      </w:r>
    </w:p>
    <w:p w14:paraId="05A81C56"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Skip These: </w:t>
      </w:r>
      <w:r>
        <w:rPr>
          <w:color w:val="555555"/>
        </w:rPr>
        <w:t>No bouncing in stretches. No fast, uncontrolled Nordic curls. No Copenhagen adductions with pain in the groin — reduce range of motion instead. No landing hops if single-leg squat shows knee valgus. No prehab on fatigued legs after heavy squats or sprint sessions.</w:t>
      </w:r>
    </w:p>
    <w:p w14:paraId="1D53B708"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When to Progress: </w:t>
      </w:r>
      <w:r>
        <w:rPr>
          <w:color w:val="555555"/>
        </w:rPr>
        <w:t>All reps with perfect form and RPE &lt;7 → add 1–2 reps or increase range of motion. Form breaking down or RPE &gt;8 → stay at current level. Pain (not discomfort) → stop that exercise and consult a physiotherapist.</w:t>
      </w:r>
    </w:p>
    <w:p w14:paraId="2FA172B1"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Match Day: </w:t>
      </w:r>
      <w:r>
        <w:rPr>
          <w:color w:val="555555"/>
        </w:rPr>
        <w:t>Light activation only: 5 min jog, leg swings, 2 × 5 single-leg glute bridges per side. No Nordic curls, no landing hops, no Copenhagen adductions within 48 hours of kickoff.</w:t>
      </w:r>
    </w:p>
    <w:p w14:paraId="5FB9C066" w14:textId="77777777" w:rsidR="00B24491" w:rsidRDefault="000A56F5">
      <w:pPr>
        <w:pBdr>
          <w:top w:val="single" w:sz="6" w:space="4" w:color="81C784"/>
          <w:left w:val="single" w:sz="6" w:space="4" w:color="81C784"/>
          <w:bottom w:val="single" w:sz="6" w:space="4" w:color="81C784"/>
          <w:right w:val="single" w:sz="6" w:space="4" w:color="81C784"/>
        </w:pBdr>
        <w:shd w:val="clear" w:color="auto" w:fill="FAFAFA"/>
        <w:spacing w:before="80" w:after="80"/>
      </w:pPr>
      <w:r>
        <w:rPr>
          <w:b/>
          <w:color w:val="2E7D32"/>
        </w:rPr>
        <w:t>🔄</w:t>
      </w:r>
      <w:r>
        <w:rPr>
          <w:b/>
          <w:color w:val="2E7D32"/>
        </w:rPr>
        <w:t xml:space="preserve"> Integration: </w:t>
      </w:r>
      <w:r>
        <w:rPr>
          <w:color w:val="555555"/>
        </w:rPr>
        <w:t>This program is the connective tissue between your speed, strength, and aerobic work. Strong hamstrings protect against sprint injuries. Stable hips protect against cutting injuries. Strong ankles protect against contact injuries. Do not skip prehab because you "already train hard" — hard training without prehab is a countdown to injury.</w:t>
      </w:r>
    </w:p>
    <w:p w14:paraId="7416E98F" w14:textId="77777777" w:rsidR="00B24491" w:rsidRDefault="00B24491"/>
    <w:p w14:paraId="2E0B115B" w14:textId="77777777" w:rsidR="00B24491" w:rsidRDefault="000A56F5">
      <w:pPr>
        <w:spacing w:before="320" w:after="80"/>
      </w:pPr>
      <w:r>
        <w:rPr>
          <w:color w:val="81C784"/>
          <w:sz w:val="12"/>
        </w:rPr>
        <w:t>──────────────────────────────────────────────────</w:t>
      </w:r>
    </w:p>
    <w:p w14:paraId="79A59404" w14:textId="77777777" w:rsidR="00B24491" w:rsidRDefault="000A56F5">
      <w:pPr>
        <w:spacing w:after="160"/>
      </w:pPr>
      <w:r>
        <w:rPr>
          <w:i/>
          <w:color w:val="2E7D32"/>
        </w:rPr>
        <w:t>Program designed for football players based on injury epidemiology research, eccentric strengthening science, and sport-specific movement analysis.</w:t>
      </w:r>
      <w:r>
        <w:rPr>
          <w:i/>
          <w:color w:val="2E7D32"/>
        </w:rPr>
        <w:br/>
        <w:t>Train smart. Stay on the pitch.</w:t>
      </w:r>
    </w:p>
    <w:p w14:paraId="602C53FD" w14:textId="77777777" w:rsidR="00B24491" w:rsidRDefault="000A56F5">
      <w:pPr>
        <w:shd w:val="clear" w:color="auto" w:fill="2E7D32"/>
        <w:spacing w:before="80"/>
      </w:pPr>
      <w:r>
        <w:rPr>
          <w:sz w:val="6"/>
        </w:rPr>
        <w:t xml:space="preserve"> </w:t>
      </w:r>
    </w:p>
    <w:sectPr w:rsidR="00B24491" w:rsidSect="00034616">
      <w:pgSz w:w="12240" w:h="15840"/>
      <w:pgMar w:top="850" w:right="1134" w:bottom="85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num w:numId="1" w16cid:durableId="1087186895">
    <w:abstractNumId w:val="8"/>
  </w:num>
  <w:num w:numId="2" w16cid:durableId="264967962">
    <w:abstractNumId w:val="6"/>
  </w:num>
  <w:num w:numId="3" w16cid:durableId="1201473676">
    <w:abstractNumId w:val="5"/>
  </w:num>
  <w:num w:numId="4" w16cid:durableId="792283069">
    <w:abstractNumId w:val="4"/>
  </w:num>
  <w:num w:numId="5" w16cid:durableId="1533761133">
    <w:abstractNumId w:val="7"/>
  </w:num>
  <w:num w:numId="6" w16cid:durableId="508060764">
    <w:abstractNumId w:val="3"/>
  </w:num>
  <w:num w:numId="7" w16cid:durableId="2095857356">
    <w:abstractNumId w:val="2"/>
  </w:num>
  <w:num w:numId="8" w16cid:durableId="1059209754">
    <w:abstractNumId w:val="1"/>
  </w:num>
  <w:num w:numId="9" w16cid:durableId="1835879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A56F5"/>
    <w:rsid w:val="0015074B"/>
    <w:rsid w:val="0029639D"/>
    <w:rsid w:val="002C0246"/>
    <w:rsid w:val="00326F90"/>
    <w:rsid w:val="006E4E1F"/>
    <w:rsid w:val="00AA1D8D"/>
    <w:rsid w:val="00B24491"/>
    <w:rsid w:val="00B47730"/>
    <w:rsid w:val="00B94944"/>
    <w:rsid w:val="00CB0664"/>
    <w:rsid w:val="00D7396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6C776A8"/>
  <w14:defaultImageDpi w14:val="300"/>
  <w15:docId w15:val="{EB1F0FE5-3ABE-4586-B402-CD433D202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Rubrik1">
    <w:name w:val="heading 1"/>
    <w:basedOn w:val="Normal"/>
    <w:next w:val="Normal"/>
    <w:link w:val="Rubri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Rubrik9">
    <w:name w:val="heading 9"/>
    <w:basedOn w:val="Normal"/>
    <w:next w:val="Normal"/>
    <w:link w:val="Rubri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FC693F"/>
    <w:pPr>
      <w:spacing w:after="0" w:line="240" w:lineRule="auto"/>
    </w:pPr>
  </w:style>
  <w:style w:type="character" w:customStyle="1" w:styleId="Rubrik1Char">
    <w:name w:val="Rubrik 1 Char"/>
    <w:basedOn w:val="Standardstycketeckensnitt"/>
    <w:link w:val="Rubri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FC693F"/>
    <w:rPr>
      <w:rFonts w:asciiTheme="majorHAnsi" w:eastAsiaTheme="majorEastAsia" w:hAnsiTheme="majorHAnsi" w:cstheme="majorBidi"/>
      <w:b/>
      <w:bCs/>
      <w:color w:val="4F81BD" w:themeColor="accent1"/>
      <w:sz w:val="26"/>
      <w:szCs w:val="26"/>
    </w:rPr>
  </w:style>
  <w:style w:type="character" w:customStyle="1" w:styleId="Rubrik3Char">
    <w:name w:val="Rubrik 3 Char"/>
    <w:basedOn w:val="Standardstycketeckensnitt"/>
    <w:link w:val="Rubrik3"/>
    <w:uiPriority w:val="9"/>
    <w:rsid w:val="00FC693F"/>
    <w:rPr>
      <w:rFonts w:asciiTheme="majorHAnsi" w:eastAsiaTheme="majorEastAsia" w:hAnsiTheme="majorHAnsi" w:cstheme="majorBidi"/>
      <w:b/>
      <w:bCs/>
      <w:color w:val="4F81BD" w:themeColor="accent1"/>
    </w:rPr>
  </w:style>
  <w:style w:type="paragraph" w:styleId="Rubrik">
    <w:name w:val="Title"/>
    <w:basedOn w:val="Normal"/>
    <w:next w:val="Normal"/>
    <w:link w:val="Rubrik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rubrik">
    <w:name w:val="Subtitle"/>
    <w:basedOn w:val="Normal"/>
    <w:next w:val="Normal"/>
    <w:link w:val="Underrubrik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uiPriority w:val="11"/>
    <w:rsid w:val="00FC693F"/>
    <w:rPr>
      <w:rFonts w:asciiTheme="majorHAnsi" w:eastAsiaTheme="majorEastAsia" w:hAnsiTheme="majorHAnsi" w:cstheme="majorBidi"/>
      <w:i/>
      <w:iCs/>
      <w:color w:val="4F81BD" w:themeColor="accent1"/>
      <w:spacing w:val="15"/>
      <w:sz w:val="24"/>
      <w:szCs w:val="24"/>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FC693F"/>
    <w:rPr>
      <w:i/>
      <w:iCs/>
      <w:color w:val="000000" w:themeColor="text1"/>
    </w:rPr>
  </w:style>
  <w:style w:type="character" w:customStyle="1" w:styleId="CitatChar">
    <w:name w:val="Citat Char"/>
    <w:basedOn w:val="Standardstycketeckensnitt"/>
    <w:link w:val="Citat"/>
    <w:uiPriority w:val="29"/>
    <w:rsid w:val="00FC693F"/>
    <w:rPr>
      <w:i/>
      <w:iCs/>
      <w:color w:val="000000" w:themeColor="text1"/>
    </w:rPr>
  </w:style>
  <w:style w:type="character" w:customStyle="1" w:styleId="Rubrik4Char">
    <w:name w:val="Rubrik 4 Char"/>
    <w:basedOn w:val="Standardstycketeckensnitt"/>
    <w:link w:val="Rubrik4"/>
    <w:uiPriority w:val="9"/>
    <w:semiHidden/>
    <w:rsid w:val="00FC693F"/>
    <w:rPr>
      <w:rFonts w:asciiTheme="majorHAnsi" w:eastAsiaTheme="majorEastAsia" w:hAnsiTheme="majorHAnsi" w:cstheme="majorBidi"/>
      <w:b/>
      <w:bCs/>
      <w:i/>
      <w:iCs/>
      <w:color w:val="4F81BD" w:themeColor="accent1"/>
    </w:rPr>
  </w:style>
  <w:style w:type="character" w:customStyle="1" w:styleId="Rubrik5Char">
    <w:name w:val="Rubrik 5 Char"/>
    <w:basedOn w:val="Standardstycketeckensnitt"/>
    <w:link w:val="Rubrik5"/>
    <w:uiPriority w:val="9"/>
    <w:semiHidden/>
    <w:rsid w:val="00FC693F"/>
    <w:rPr>
      <w:rFonts w:asciiTheme="majorHAnsi" w:eastAsiaTheme="majorEastAsia" w:hAnsiTheme="majorHAnsi" w:cstheme="majorBidi"/>
      <w:color w:val="243F60" w:themeColor="accent1" w:themeShade="7F"/>
    </w:rPr>
  </w:style>
  <w:style w:type="character" w:customStyle="1" w:styleId="Rubrik6Char">
    <w:name w:val="Rubrik 6 Char"/>
    <w:basedOn w:val="Standardstycketeckensnitt"/>
    <w:link w:val="Rubrik6"/>
    <w:uiPriority w:val="9"/>
    <w:semiHidden/>
    <w:rsid w:val="00FC693F"/>
    <w:rPr>
      <w:rFonts w:asciiTheme="majorHAnsi" w:eastAsiaTheme="majorEastAsia" w:hAnsiTheme="majorHAnsi" w:cstheme="majorBidi"/>
      <w:i/>
      <w:iCs/>
      <w:color w:val="243F60" w:themeColor="accent1" w:themeShade="7F"/>
    </w:rPr>
  </w:style>
  <w:style w:type="character" w:customStyle="1" w:styleId="Rubrik7Char">
    <w:name w:val="Rubrik 7 Char"/>
    <w:basedOn w:val="Standardstycketeckensnitt"/>
    <w:link w:val="Rubrik7"/>
    <w:uiPriority w:val="9"/>
    <w:semiHidden/>
    <w:rsid w:val="00FC693F"/>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FC693F"/>
    <w:rPr>
      <w:rFonts w:asciiTheme="majorHAnsi" w:eastAsiaTheme="majorEastAsia" w:hAnsiTheme="majorHAnsi" w:cstheme="majorBidi"/>
      <w:color w:val="4F81BD" w:themeColor="accent1"/>
      <w:sz w:val="20"/>
      <w:szCs w:val="20"/>
    </w:rPr>
  </w:style>
  <w:style w:type="character" w:customStyle="1" w:styleId="Rubrik9Char">
    <w:name w:val="Rubrik 9 Char"/>
    <w:basedOn w:val="Standardstycketeckensnitt"/>
    <w:link w:val="Rubrik9"/>
    <w:uiPriority w:val="9"/>
    <w:semiHidden/>
    <w:rsid w:val="00FC693F"/>
    <w:rPr>
      <w:rFonts w:asciiTheme="majorHAnsi" w:eastAsiaTheme="majorEastAsia" w:hAnsiTheme="majorHAnsi" w:cstheme="majorBidi"/>
      <w:i/>
      <w:iCs/>
      <w:color w:val="404040" w:themeColor="text1" w:themeTint="BF"/>
      <w:sz w:val="20"/>
      <w:szCs w:val="20"/>
    </w:rPr>
  </w:style>
  <w:style w:type="paragraph" w:styleId="Beskrivning">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ark">
    <w:name w:val="Strong"/>
    <w:basedOn w:val="Standardstycketeckensnitt"/>
    <w:uiPriority w:val="22"/>
    <w:qFormat/>
    <w:rsid w:val="00FC693F"/>
    <w:rPr>
      <w:b/>
      <w:bCs/>
    </w:rPr>
  </w:style>
  <w:style w:type="character" w:styleId="Betoning">
    <w:name w:val="Emphasis"/>
    <w:basedOn w:val="Standardstycketeckensnitt"/>
    <w:uiPriority w:val="20"/>
    <w:qFormat/>
    <w:rsid w:val="00FC693F"/>
    <w:rPr>
      <w:i/>
      <w:iCs/>
    </w:rPr>
  </w:style>
  <w:style w:type="paragraph" w:styleId="Starktcitat">
    <w:name w:val="Intense Quote"/>
    <w:basedOn w:val="Normal"/>
    <w:next w:val="Normal"/>
    <w:link w:val="Starktcit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basedOn w:val="Standardstycketeckensnitt"/>
    <w:link w:val="Starktcitat"/>
    <w:uiPriority w:val="30"/>
    <w:rsid w:val="00FC693F"/>
    <w:rPr>
      <w:b/>
      <w:bCs/>
      <w:i/>
      <w:iCs/>
      <w:color w:val="4F81BD" w:themeColor="accent1"/>
    </w:rPr>
  </w:style>
  <w:style w:type="character" w:styleId="Diskretbetoning">
    <w:name w:val="Subtle Emphasis"/>
    <w:basedOn w:val="Standardstycketeckensnitt"/>
    <w:uiPriority w:val="19"/>
    <w:qFormat/>
    <w:rsid w:val="00FC693F"/>
    <w:rPr>
      <w:i/>
      <w:iCs/>
      <w:color w:val="808080" w:themeColor="text1" w:themeTint="7F"/>
    </w:rPr>
  </w:style>
  <w:style w:type="character" w:styleId="Starkbetoning">
    <w:name w:val="Intense Emphasis"/>
    <w:basedOn w:val="Standardstycketeckensnitt"/>
    <w:uiPriority w:val="21"/>
    <w:qFormat/>
    <w:rsid w:val="00FC693F"/>
    <w:rPr>
      <w:b/>
      <w:bCs/>
      <w:i/>
      <w:iCs/>
      <w:color w:val="4F81BD" w:themeColor="accent1"/>
    </w:rPr>
  </w:style>
  <w:style w:type="character" w:styleId="Diskretreferens">
    <w:name w:val="Subtle Reference"/>
    <w:basedOn w:val="Standardstycketeckensnitt"/>
    <w:uiPriority w:val="31"/>
    <w:qFormat/>
    <w:rsid w:val="00FC693F"/>
    <w:rPr>
      <w:smallCaps/>
      <w:color w:val="C0504D" w:themeColor="accent2"/>
      <w:u w:val="single"/>
    </w:rPr>
  </w:style>
  <w:style w:type="character" w:styleId="Starkreferens">
    <w:name w:val="Intense Reference"/>
    <w:basedOn w:val="Standardstycketeckensnitt"/>
    <w:uiPriority w:val="32"/>
    <w:qFormat/>
    <w:rsid w:val="00FC693F"/>
    <w:rPr>
      <w:b/>
      <w:bCs/>
      <w:smallCaps/>
      <w:color w:val="C0504D" w:themeColor="accent2"/>
      <w:spacing w:val="5"/>
      <w:u w:val="single"/>
    </w:rPr>
  </w:style>
  <w:style w:type="character" w:styleId="Bokenstitel">
    <w:name w:val="Book Title"/>
    <w:basedOn w:val="Standardstycketeckensnitt"/>
    <w:uiPriority w:val="33"/>
    <w:qFormat/>
    <w:rsid w:val="00FC693F"/>
    <w:rPr>
      <w:b/>
      <w:bCs/>
      <w:smallCaps/>
      <w:spacing w:val="5"/>
    </w:rPr>
  </w:style>
  <w:style w:type="paragraph" w:styleId="Innehllsfrteckningsrubrik">
    <w:name w:val="TOC Heading"/>
    <w:basedOn w:val="Rubrik1"/>
    <w:next w:val="Normal"/>
    <w:uiPriority w:val="39"/>
    <w:semiHidden/>
    <w:unhideWhenUsed/>
    <w:qFormat/>
    <w:rsid w:val="00FC693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jusskuggning-dekorfrg2">
    <w:name w:val="Light Shading Accent 2"/>
    <w:basedOn w:val="Normal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1769</Words>
  <Characters>9378</Characters>
  <Application>Microsoft Office Word</Application>
  <DocSecurity>0</DocSecurity>
  <Lines>78</Lines>
  <Paragraphs>22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11125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Jonathan Marklund</cp:lastModifiedBy>
  <cp:revision>2</cp:revision>
  <dcterms:created xsi:type="dcterms:W3CDTF">2026-06-16T08:26:00Z</dcterms:created>
  <dcterms:modified xsi:type="dcterms:W3CDTF">2026-06-16T08:26:00Z</dcterms:modified>
  <cp:category/>
</cp:coreProperties>
</file>